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111"/>
        <w:gridCol w:w="5866"/>
      </w:tblGrid>
      <w:tr w:rsidR="0082288E" w14:paraId="24ADDA7F" w14:textId="77777777" w:rsidTr="003F5533">
        <w:trPr>
          <w:trHeight w:val="577"/>
        </w:trPr>
        <w:tc>
          <w:tcPr>
            <w:tcW w:w="1771" w:type="dxa"/>
          </w:tcPr>
          <w:p w14:paraId="65571FC7" w14:textId="77777777" w:rsidR="0082288E" w:rsidRDefault="00000000">
            <w:bookmarkStart w:id="0" w:name="_heading=h.hqa9p3m5v69k" w:colFirst="0" w:colLast="0"/>
            <w:bookmarkEnd w:id="0"/>
            <w:r>
              <w:rPr>
                <w:b/>
              </w:rPr>
              <w:t>REVİZYON TAKİP</w:t>
            </w:r>
          </w:p>
        </w:tc>
        <w:tc>
          <w:tcPr>
            <w:tcW w:w="2111" w:type="dxa"/>
          </w:tcPr>
          <w:p w14:paraId="5A6B1173" w14:textId="77777777" w:rsidR="0082288E" w:rsidRDefault="00000000">
            <w:r>
              <w:rPr>
                <w:b/>
              </w:rPr>
              <w:t>REVİZYON TAKİP</w:t>
            </w:r>
          </w:p>
        </w:tc>
        <w:tc>
          <w:tcPr>
            <w:tcW w:w="5866" w:type="dxa"/>
          </w:tcPr>
          <w:p w14:paraId="588941CA" w14:textId="77777777" w:rsidR="0082288E" w:rsidRDefault="00000000">
            <w:r>
              <w:rPr>
                <w:b/>
              </w:rPr>
              <w:t>REVİZYON TAKİP</w:t>
            </w:r>
          </w:p>
        </w:tc>
      </w:tr>
      <w:tr w:rsidR="0082288E" w14:paraId="6A59C94E" w14:textId="77777777" w:rsidTr="003F5533">
        <w:trPr>
          <w:trHeight w:val="577"/>
        </w:trPr>
        <w:tc>
          <w:tcPr>
            <w:tcW w:w="1771" w:type="dxa"/>
          </w:tcPr>
          <w:p w14:paraId="3CA3F422" w14:textId="77777777" w:rsidR="0082288E" w:rsidRDefault="00000000">
            <w:r>
              <w:rPr>
                <w:b/>
              </w:rPr>
              <w:t>Revizyon No</w:t>
            </w:r>
          </w:p>
        </w:tc>
        <w:tc>
          <w:tcPr>
            <w:tcW w:w="2111" w:type="dxa"/>
          </w:tcPr>
          <w:p w14:paraId="78D98674" w14:textId="77777777" w:rsidR="0082288E" w:rsidRDefault="00000000">
            <w:r>
              <w:rPr>
                <w:b/>
              </w:rPr>
              <w:t>Revizyon Tarihi</w:t>
            </w:r>
          </w:p>
        </w:tc>
        <w:tc>
          <w:tcPr>
            <w:tcW w:w="5866" w:type="dxa"/>
          </w:tcPr>
          <w:p w14:paraId="4C0802A1" w14:textId="77777777" w:rsidR="0082288E" w:rsidRDefault="00000000">
            <w:r>
              <w:rPr>
                <w:b/>
              </w:rPr>
              <w:t>Revizyon Açıklama</w:t>
            </w:r>
          </w:p>
        </w:tc>
      </w:tr>
      <w:tr w:rsidR="0082288E" w14:paraId="5F89E298" w14:textId="77777777" w:rsidTr="003F5533">
        <w:trPr>
          <w:trHeight w:val="279"/>
        </w:trPr>
        <w:tc>
          <w:tcPr>
            <w:tcW w:w="1771" w:type="dxa"/>
          </w:tcPr>
          <w:p w14:paraId="118CA7FB" w14:textId="77777777" w:rsidR="0082288E" w:rsidRDefault="0082288E"/>
        </w:tc>
        <w:tc>
          <w:tcPr>
            <w:tcW w:w="2111" w:type="dxa"/>
          </w:tcPr>
          <w:p w14:paraId="5C14F836" w14:textId="77777777" w:rsidR="0082288E" w:rsidRDefault="0082288E"/>
        </w:tc>
        <w:tc>
          <w:tcPr>
            <w:tcW w:w="5866" w:type="dxa"/>
          </w:tcPr>
          <w:p w14:paraId="2B831A04" w14:textId="77777777" w:rsidR="0082288E" w:rsidRDefault="0082288E"/>
        </w:tc>
      </w:tr>
    </w:tbl>
    <w:p w14:paraId="47C6C493" w14:textId="77777777" w:rsidR="0082288E" w:rsidRDefault="0082288E"/>
    <w:p w14:paraId="2F700FB3" w14:textId="77777777" w:rsidR="003F5533" w:rsidRDefault="003F5533"/>
    <w:p w14:paraId="791706C3" w14:textId="77777777" w:rsidR="003F5533" w:rsidRDefault="003F5533"/>
    <w:p w14:paraId="036B64A6" w14:textId="77777777" w:rsidR="003F5533" w:rsidRDefault="003F5533"/>
    <w:p w14:paraId="4A00E6E2" w14:textId="77777777" w:rsidR="003F5533" w:rsidRDefault="003F5533"/>
    <w:p w14:paraId="1FA636E2" w14:textId="77777777" w:rsidR="003F5533" w:rsidRDefault="003F5533"/>
    <w:p w14:paraId="46943A38" w14:textId="77777777" w:rsidR="003F5533" w:rsidRDefault="003F5533"/>
    <w:p w14:paraId="3F8A4013" w14:textId="77777777" w:rsidR="003F5533" w:rsidRDefault="003F5533"/>
    <w:p w14:paraId="35C8E88D" w14:textId="77777777" w:rsidR="003F5533" w:rsidRDefault="003F5533"/>
    <w:p w14:paraId="778E4648" w14:textId="77777777" w:rsidR="003F5533" w:rsidRDefault="003F5533"/>
    <w:p w14:paraId="282B28ED" w14:textId="77777777" w:rsidR="003F5533" w:rsidRDefault="003F5533"/>
    <w:p w14:paraId="1ACDCDD0" w14:textId="77777777" w:rsidR="003F5533" w:rsidRDefault="003F5533"/>
    <w:p w14:paraId="645D6380" w14:textId="77777777" w:rsidR="003F5533" w:rsidRDefault="003F5533"/>
    <w:p w14:paraId="6DBF1584" w14:textId="77777777" w:rsidR="003F5533" w:rsidRDefault="003F5533"/>
    <w:p w14:paraId="56A957FF" w14:textId="77777777" w:rsidR="003F5533" w:rsidRDefault="003F5533"/>
    <w:p w14:paraId="39A1B2D2" w14:textId="77777777" w:rsidR="003F5533" w:rsidRDefault="003F5533"/>
    <w:p w14:paraId="0B55EC52" w14:textId="77777777" w:rsidR="003F5533" w:rsidRDefault="003F5533"/>
    <w:p w14:paraId="7A57CAF2" w14:textId="77777777" w:rsidR="003F5533" w:rsidRDefault="003F5533"/>
    <w:p w14:paraId="151198DB" w14:textId="77777777" w:rsidR="003F5533" w:rsidRDefault="003F5533"/>
    <w:p w14:paraId="5F21D576" w14:textId="77777777" w:rsidR="003F5533" w:rsidRDefault="003F5533"/>
    <w:p w14:paraId="3006E9C8" w14:textId="77777777" w:rsidR="003F5533" w:rsidRDefault="003F5533"/>
    <w:p w14:paraId="1443764D" w14:textId="77777777" w:rsidR="003F5533" w:rsidRDefault="003F5533"/>
    <w:p w14:paraId="7B1E16E0" w14:textId="77777777" w:rsidR="003F5533" w:rsidRDefault="003F5533"/>
    <w:p w14:paraId="4C608456" w14:textId="77777777" w:rsidR="003F5533" w:rsidRDefault="003F5533"/>
    <w:p w14:paraId="2DC1C5EA" w14:textId="77777777" w:rsidR="003F5533" w:rsidRDefault="003F5533"/>
    <w:p w14:paraId="7DD26058" w14:textId="77777777" w:rsidR="003F5533" w:rsidRDefault="003F5533"/>
    <w:p w14:paraId="0AC714F8" w14:textId="77777777" w:rsidR="003F5533" w:rsidRDefault="003F5533"/>
    <w:p w14:paraId="127C3175" w14:textId="77777777" w:rsidR="003F5533" w:rsidRDefault="003F5533"/>
    <w:p w14:paraId="4182144B" w14:textId="77777777" w:rsidR="003F5533" w:rsidRDefault="003F5533"/>
    <w:p w14:paraId="36516354" w14:textId="77777777" w:rsidR="003F5533" w:rsidRDefault="003F5533"/>
    <w:p w14:paraId="6B5C5E70" w14:textId="77777777" w:rsidR="003F5533" w:rsidRDefault="003F5533"/>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886"/>
      </w:tblGrid>
      <w:tr w:rsidR="0082288E" w14:paraId="0B44F01F" w14:textId="77777777" w:rsidTr="003F5533">
        <w:trPr>
          <w:trHeight w:val="295"/>
        </w:trPr>
        <w:tc>
          <w:tcPr>
            <w:tcW w:w="4886" w:type="dxa"/>
          </w:tcPr>
          <w:p w14:paraId="519FCF1F" w14:textId="77777777" w:rsidR="0082288E" w:rsidRDefault="00000000">
            <w:r>
              <w:rPr>
                <w:b/>
              </w:rPr>
              <w:t>HAZIRLAYAN</w:t>
            </w:r>
          </w:p>
        </w:tc>
        <w:tc>
          <w:tcPr>
            <w:tcW w:w="4886" w:type="dxa"/>
          </w:tcPr>
          <w:p w14:paraId="7AD9A968" w14:textId="77777777" w:rsidR="0082288E" w:rsidRDefault="00000000">
            <w:r>
              <w:rPr>
                <w:b/>
              </w:rPr>
              <w:t>ONAYLAYAN</w:t>
            </w:r>
          </w:p>
        </w:tc>
      </w:tr>
      <w:tr w:rsidR="0082288E" w14:paraId="4215951F" w14:textId="77777777" w:rsidTr="003F5533">
        <w:trPr>
          <w:trHeight w:val="295"/>
        </w:trPr>
        <w:tc>
          <w:tcPr>
            <w:tcW w:w="4886" w:type="dxa"/>
          </w:tcPr>
          <w:p w14:paraId="6EBC99F8" w14:textId="77777777" w:rsidR="0082288E" w:rsidRDefault="00000000">
            <w:r>
              <w:t>KALİTE SORUMLUSU</w:t>
            </w:r>
          </w:p>
        </w:tc>
        <w:tc>
          <w:tcPr>
            <w:tcW w:w="4886" w:type="dxa"/>
          </w:tcPr>
          <w:p w14:paraId="546BAE96" w14:textId="77777777" w:rsidR="0082288E" w:rsidRDefault="00000000">
            <w:r>
              <w:t>ENSTİTÜ MÜDÜRÜ</w:t>
            </w:r>
          </w:p>
        </w:tc>
      </w:tr>
    </w:tbl>
    <w:p w14:paraId="51069DED" w14:textId="77777777" w:rsidR="0082288E" w:rsidRDefault="0082288E"/>
    <w:p w14:paraId="05E57ADF"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sdt>
        <w:sdtPr>
          <w:rPr>
            <w:rFonts w:ascii="Arial Narrow" w:hAnsi="Arial Narrow"/>
            <w:sz w:val="22"/>
            <w:szCs w:val="22"/>
          </w:rPr>
          <w:tag w:val="goog_rdk_0"/>
          <w:id w:val="735270618"/>
        </w:sdtPr>
        <w:sdtContent>
          <w:r w:rsidRPr="00B1026C">
            <w:rPr>
              <w:rFonts w:ascii="Arial Narrow" w:eastAsia="Andika" w:hAnsi="Arial Narrow" w:cs="Andika"/>
              <w:smallCaps w:val="0"/>
              <w:sz w:val="22"/>
              <w:szCs w:val="22"/>
            </w:rPr>
            <w:t>1. AMAÇ</w:t>
          </w:r>
        </w:sdtContent>
      </w:sdt>
    </w:p>
    <w:p w14:paraId="4FA77475" w14:textId="77777777" w:rsidR="008A1F25" w:rsidRPr="00B1026C" w:rsidRDefault="00000000" w:rsidP="00B1026C">
      <w:pPr>
        <w:rPr>
          <w:rFonts w:ascii="Arial Narrow" w:hAnsi="Arial Narrow"/>
        </w:rPr>
      </w:pPr>
      <w:r w:rsidRPr="00B1026C">
        <w:t>Bu rehberin amacı; patoloji laboratuvarına kabul edilen blok ve lam numunelerinin kabulünden başlayarak histoteknik işlemler, boyama süreçleri, ileri patoloji testleri İHK</w:t>
      </w:r>
      <w:r w:rsidR="001A46AE" w:rsidRPr="00B1026C">
        <w:t xml:space="preserve"> </w:t>
      </w:r>
      <w:r w:rsidRPr="00B1026C">
        <w:t>(PD-L1, ALK FISH), raporlama, arşivleme, kimyasal ve atık yönetimi süreçlerinde kalite, izlenebilirlik ve standardizasyonun sağlanmasıdır.</w:t>
      </w:r>
    </w:p>
    <w:bookmarkStart w:id="1" w:name="_heading=h.rt1dzg48tnng" w:colFirst="0" w:colLast="0"/>
    <w:bookmarkEnd w:id="1"/>
    <w:p w14:paraId="662B963A"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sdt>
        <w:sdtPr>
          <w:rPr>
            <w:rFonts w:ascii="Arial Narrow" w:hAnsi="Arial Narrow"/>
            <w:sz w:val="22"/>
            <w:szCs w:val="22"/>
          </w:rPr>
          <w:tag w:val="goog_rdk_1"/>
          <w:id w:val="980466060"/>
        </w:sdtPr>
        <w:sdtContent>
          <w:r w:rsidRPr="00B1026C">
            <w:rPr>
              <w:rFonts w:ascii="Arial Narrow" w:eastAsia="Andika" w:hAnsi="Arial Narrow" w:cs="Andika"/>
              <w:smallCaps w:val="0"/>
              <w:sz w:val="22"/>
              <w:szCs w:val="22"/>
            </w:rPr>
            <w:t>2. KAPSAM</w:t>
          </w:r>
        </w:sdtContent>
      </w:sdt>
    </w:p>
    <w:p w14:paraId="312F143A" w14:textId="77777777" w:rsidR="008A1F25" w:rsidRPr="00B1026C" w:rsidRDefault="00000000" w:rsidP="00B1026C">
      <w:pPr>
        <w:rPr>
          <w:rFonts w:ascii="Arial Narrow" w:hAnsi="Arial Narrow"/>
          <w:b/>
          <w:bCs/>
        </w:rPr>
      </w:pPr>
      <w:r w:rsidRPr="00B1026C">
        <w:rPr>
          <w:b/>
          <w:bCs/>
        </w:rPr>
        <w:t>Bu rehber aşağıdaki süreçleri kapsar:</w:t>
      </w:r>
    </w:p>
    <w:p w14:paraId="7627B0C9" w14:textId="77777777" w:rsidR="008A1F25" w:rsidRPr="00B1026C" w:rsidRDefault="00000000" w:rsidP="00B1026C">
      <w:pPr>
        <w:numPr>
          <w:ilvl w:val="0"/>
          <w:numId w:val="23"/>
        </w:numPr>
        <w:rPr>
          <w:rFonts w:ascii="Arial Narrow" w:hAnsi="Arial Narrow"/>
        </w:rPr>
      </w:pPr>
      <w:r w:rsidRPr="00B1026C">
        <w:t>Numune kabul ve red</w:t>
      </w:r>
    </w:p>
    <w:p w14:paraId="6BB6064E" w14:textId="77777777" w:rsidR="008A1F25" w:rsidRPr="00B1026C" w:rsidRDefault="00000000" w:rsidP="00B1026C">
      <w:pPr>
        <w:numPr>
          <w:ilvl w:val="0"/>
          <w:numId w:val="23"/>
        </w:numPr>
        <w:rPr>
          <w:rFonts w:ascii="Arial Narrow" w:hAnsi="Arial Narrow"/>
        </w:rPr>
      </w:pPr>
      <w:r w:rsidRPr="00B1026C">
        <w:t>Blok ve lam işlemleri</w:t>
      </w:r>
    </w:p>
    <w:p w14:paraId="411CBEC5" w14:textId="77777777" w:rsidR="008A1F25" w:rsidRPr="00B1026C" w:rsidRDefault="00000000" w:rsidP="00B1026C">
      <w:pPr>
        <w:numPr>
          <w:ilvl w:val="0"/>
          <w:numId w:val="23"/>
        </w:numPr>
        <w:rPr>
          <w:rFonts w:ascii="Arial Narrow" w:hAnsi="Arial Narrow"/>
        </w:rPr>
      </w:pPr>
      <w:r w:rsidRPr="00B1026C">
        <w:t>Doku gömme (Embedding)</w:t>
      </w:r>
    </w:p>
    <w:p w14:paraId="06CF5CB8" w14:textId="77777777" w:rsidR="008A1F25" w:rsidRPr="00B1026C" w:rsidRDefault="00000000" w:rsidP="00B1026C">
      <w:pPr>
        <w:numPr>
          <w:ilvl w:val="0"/>
          <w:numId w:val="23"/>
        </w:numPr>
        <w:rPr>
          <w:rFonts w:ascii="Arial Narrow" w:hAnsi="Arial Narrow"/>
        </w:rPr>
      </w:pPr>
      <w:r w:rsidRPr="00B1026C">
        <w:t>Mikrotomi (Kesit alma)</w:t>
      </w:r>
    </w:p>
    <w:p w14:paraId="5C24A774" w14:textId="77777777" w:rsidR="008A1F25" w:rsidRPr="00B1026C" w:rsidRDefault="00000000" w:rsidP="00B1026C">
      <w:pPr>
        <w:numPr>
          <w:ilvl w:val="0"/>
          <w:numId w:val="23"/>
        </w:numPr>
        <w:rPr>
          <w:rFonts w:ascii="Arial Narrow" w:hAnsi="Arial Narrow"/>
        </w:rPr>
      </w:pPr>
      <w:r w:rsidRPr="00B1026C">
        <w:t>Manuel H&amp;E boyama</w:t>
      </w:r>
    </w:p>
    <w:p w14:paraId="0538F838" w14:textId="77777777" w:rsidR="008A1F25" w:rsidRPr="00B1026C" w:rsidRDefault="00000000" w:rsidP="00B1026C">
      <w:pPr>
        <w:numPr>
          <w:ilvl w:val="0"/>
          <w:numId w:val="23"/>
        </w:numPr>
        <w:rPr>
          <w:rFonts w:ascii="Arial Narrow" w:hAnsi="Arial Narrow"/>
        </w:rPr>
      </w:pPr>
      <w:r w:rsidRPr="00B1026C">
        <w:t>Otomatik İmmünohistokimya (İHK)</w:t>
      </w:r>
    </w:p>
    <w:p w14:paraId="75971F1C" w14:textId="77777777" w:rsidR="008A1F25" w:rsidRPr="00B1026C" w:rsidRDefault="00000000" w:rsidP="00B1026C">
      <w:pPr>
        <w:numPr>
          <w:ilvl w:val="0"/>
          <w:numId w:val="23"/>
        </w:numPr>
        <w:rPr>
          <w:rFonts w:ascii="Arial Narrow" w:hAnsi="Arial Narrow"/>
        </w:rPr>
      </w:pPr>
      <w:r w:rsidRPr="00B1026C">
        <w:t>Otomatik PD-L1 çalışmaları</w:t>
      </w:r>
    </w:p>
    <w:p w14:paraId="419159CD" w14:textId="77777777" w:rsidR="008A1F25" w:rsidRPr="00B1026C" w:rsidRDefault="00000000" w:rsidP="00B1026C">
      <w:pPr>
        <w:numPr>
          <w:ilvl w:val="0"/>
          <w:numId w:val="23"/>
        </w:numPr>
        <w:rPr>
          <w:rFonts w:ascii="Arial Narrow" w:hAnsi="Arial Narrow"/>
        </w:rPr>
      </w:pPr>
      <w:r w:rsidRPr="00B1026C">
        <w:t>Otomatik ALK FISH çalışmaları</w:t>
      </w:r>
    </w:p>
    <w:p w14:paraId="002EE538" w14:textId="77777777" w:rsidR="008A1F25" w:rsidRPr="00B1026C" w:rsidRDefault="00000000" w:rsidP="00B1026C">
      <w:pPr>
        <w:numPr>
          <w:ilvl w:val="0"/>
          <w:numId w:val="23"/>
        </w:numPr>
        <w:rPr>
          <w:rFonts w:ascii="Arial Narrow" w:hAnsi="Arial Narrow"/>
        </w:rPr>
      </w:pPr>
      <w:r w:rsidRPr="00B1026C">
        <w:t>Kalite kontrol uygulamaları</w:t>
      </w:r>
    </w:p>
    <w:p w14:paraId="221C3D5C" w14:textId="77777777" w:rsidR="008A1F25" w:rsidRPr="00B1026C" w:rsidRDefault="00000000" w:rsidP="00B1026C">
      <w:pPr>
        <w:numPr>
          <w:ilvl w:val="0"/>
          <w:numId w:val="23"/>
        </w:numPr>
        <w:rPr>
          <w:rFonts w:ascii="Arial Narrow" w:hAnsi="Arial Narrow"/>
        </w:rPr>
      </w:pPr>
      <w:r w:rsidRPr="00B1026C">
        <w:t>Raporlama</w:t>
      </w:r>
    </w:p>
    <w:p w14:paraId="306AA5C0" w14:textId="77777777" w:rsidR="008A1F25" w:rsidRPr="00B1026C" w:rsidRDefault="00000000" w:rsidP="00B1026C">
      <w:pPr>
        <w:numPr>
          <w:ilvl w:val="0"/>
          <w:numId w:val="23"/>
        </w:numPr>
        <w:rPr>
          <w:rFonts w:ascii="Arial Narrow" w:hAnsi="Arial Narrow"/>
        </w:rPr>
      </w:pPr>
      <w:r w:rsidRPr="00B1026C">
        <w:t>Arşivleme</w:t>
      </w:r>
    </w:p>
    <w:p w14:paraId="066588E0" w14:textId="77777777" w:rsidR="008A1F25" w:rsidRPr="00B1026C" w:rsidRDefault="00000000" w:rsidP="00B1026C">
      <w:pPr>
        <w:numPr>
          <w:ilvl w:val="0"/>
          <w:numId w:val="23"/>
        </w:numPr>
        <w:rPr>
          <w:rFonts w:ascii="Arial Narrow" w:hAnsi="Arial Narrow"/>
        </w:rPr>
      </w:pPr>
      <w:r w:rsidRPr="00B1026C">
        <w:t>Kimyasal yönetimi</w:t>
      </w:r>
    </w:p>
    <w:p w14:paraId="0040AFDA" w14:textId="77777777" w:rsidR="008A1F25" w:rsidRPr="00B1026C" w:rsidRDefault="00000000" w:rsidP="00B1026C">
      <w:pPr>
        <w:numPr>
          <w:ilvl w:val="0"/>
          <w:numId w:val="23"/>
        </w:numPr>
        <w:rPr>
          <w:rFonts w:ascii="Arial Narrow" w:hAnsi="Arial Narrow"/>
        </w:rPr>
      </w:pPr>
      <w:r w:rsidRPr="00B1026C">
        <w:t>Tıbbi ve kimyasal atık yönetimi</w:t>
      </w:r>
    </w:p>
    <w:p w14:paraId="4CA6F3B2" w14:textId="77777777" w:rsidR="008A1F25" w:rsidRPr="00B1026C" w:rsidRDefault="00000000" w:rsidP="00B1026C">
      <w:pPr>
        <w:numPr>
          <w:ilvl w:val="0"/>
          <w:numId w:val="23"/>
        </w:numPr>
        <w:rPr>
          <w:rFonts w:ascii="Arial Narrow" w:hAnsi="Arial Narrow"/>
        </w:rPr>
      </w:pPr>
      <w:r w:rsidRPr="00B1026C">
        <w:t>İş sağlığı ve güvenliği</w:t>
      </w:r>
    </w:p>
    <w:p w14:paraId="3BDFC1AB"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2" w:name="_heading=h.i5jnrhxrllgc" w:colFirst="0" w:colLast="0"/>
      <w:bookmarkEnd w:id="2"/>
      <w:r w:rsidRPr="00B1026C">
        <w:rPr>
          <w:smallCaps w:val="0"/>
          <w:sz w:val="24"/>
          <w:szCs w:val="22"/>
        </w:rPr>
        <w:t>3. LABORATUVAR BOYAMA PRENSİBİ</w:t>
      </w:r>
    </w:p>
    <w:p w14:paraId="1215825C" w14:textId="77777777" w:rsidR="008A1F25" w:rsidRPr="00B1026C" w:rsidRDefault="00000000" w:rsidP="00B1026C">
      <w:pPr>
        <w:rPr>
          <w:rFonts w:ascii="Arial Narrow" w:eastAsia="Arial Narrow" w:hAnsi="Arial Narrow" w:cs="Arial Narrow"/>
        </w:rPr>
      </w:pPr>
      <w:r w:rsidRPr="00B1026C">
        <w:t>Rutin H&amp;E boyaması manuel olarak yapılmaktadır.</w:t>
      </w:r>
    </w:p>
    <w:p w14:paraId="5E36B09A" w14:textId="77777777" w:rsidR="008A1F25" w:rsidRPr="00B1026C" w:rsidRDefault="00000000" w:rsidP="00B1026C">
      <w:pPr>
        <w:rPr>
          <w:rFonts w:ascii="Arial Narrow" w:eastAsia="Arial Narrow" w:hAnsi="Arial Narrow" w:cs="Arial Narrow"/>
        </w:rPr>
      </w:pPr>
      <w:r w:rsidRPr="00B1026C">
        <w:t>İleri boyama ve moleküler patoloji testleri (İHK, PD-L1 ve ALK FISH) tam otomatik sistemler kullanılarak standardize şekilde gerçekleştirilmektedir.</w:t>
      </w:r>
    </w:p>
    <w:p w14:paraId="7321F216" w14:textId="77777777" w:rsidR="008A1F25" w:rsidRPr="00B1026C" w:rsidRDefault="008A1F25"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 w:name="_heading=h.v8c22vthx7wh" w:colFirst="0" w:colLast="0"/>
      <w:bookmarkEnd w:id="3"/>
    </w:p>
    <w:p w14:paraId="785136A4" w14:textId="77777777" w:rsidR="008A1F25" w:rsidRPr="00B1026C" w:rsidRDefault="008A1F25" w:rsidP="00B1026C">
      <w:pPr>
        <w:pStyle w:val="Balk1"/>
        <w:keepNext w:val="0"/>
        <w:keepLines w:val="0"/>
        <w:spacing w:before="0" w:after="0" w:line="240" w:lineRule="auto"/>
        <w:rPr>
          <w:rFonts w:ascii="Arial Narrow" w:eastAsia="Arial Narrow" w:hAnsi="Arial Narrow" w:cs="Arial Narrow"/>
          <w:smallCaps w:val="0"/>
          <w:sz w:val="22"/>
          <w:szCs w:val="22"/>
        </w:rPr>
      </w:pPr>
      <w:bookmarkStart w:id="4" w:name="_heading=h.6vq1o0u31pvx" w:colFirst="0" w:colLast="0"/>
      <w:bookmarkEnd w:id="4"/>
    </w:p>
    <w:bookmarkStart w:id="5" w:name="_heading=h.c2x3v8jlpzbf" w:colFirst="0" w:colLast="0"/>
    <w:bookmarkEnd w:id="5"/>
    <w:p w14:paraId="5EAA2D22" w14:textId="77777777" w:rsidR="008A1F25" w:rsidRPr="00B1026C" w:rsidRDefault="00000000" w:rsidP="00B1026C">
      <w:pPr>
        <w:pStyle w:val="Balk1"/>
        <w:keepNext w:val="0"/>
        <w:keepLines w:val="0"/>
        <w:spacing w:before="0" w:after="0" w:line="240" w:lineRule="auto"/>
        <w:rPr>
          <w:rFonts w:ascii="Arial Narrow" w:hAnsi="Arial Narrow"/>
          <w:sz w:val="22"/>
          <w:szCs w:val="22"/>
        </w:rPr>
      </w:pPr>
      <w:sdt>
        <w:sdtPr>
          <w:rPr>
            <w:rFonts w:ascii="Arial Narrow" w:hAnsi="Arial Narrow"/>
            <w:sz w:val="22"/>
            <w:szCs w:val="22"/>
          </w:rPr>
          <w:tag w:val="goog_rdk_2"/>
          <w:id w:val="-751162694"/>
        </w:sdtPr>
        <w:sdtContent>
          <w:r w:rsidRPr="00B1026C">
            <w:rPr>
              <w:rFonts w:ascii="Arial Narrow" w:eastAsia="Andika" w:hAnsi="Arial Narrow" w:cs="Andika"/>
              <w:smallCaps w:val="0"/>
              <w:sz w:val="22"/>
              <w:szCs w:val="22"/>
            </w:rPr>
            <w:t>4. TANIMLAR</w:t>
          </w:r>
        </w:sdtContent>
      </w:sdt>
    </w:p>
    <w:sdt>
      <w:sdtPr>
        <w:tag w:val="goog_rdk_3"/>
        <w:id w:val="-1602488974"/>
        <w:lock w:val="contentLocked"/>
      </w:sdtPr>
      <w:sdtContent>
        <w:tbl>
          <w:tblPr>
            <w:tblStyle w:val="a"/>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8340"/>
          </w:tblGrid>
          <w:tr w:rsidR="008A1F25" w14:paraId="300771D4" w14:textId="77777777">
            <w:tc>
              <w:tcPr>
                <w:tcW w:w="1380" w:type="dxa"/>
                <w:tcMar>
                  <w:top w:w="100" w:type="dxa"/>
                  <w:left w:w="100" w:type="dxa"/>
                  <w:bottom w:w="100" w:type="dxa"/>
                  <w:right w:w="100" w:type="dxa"/>
                </w:tcMar>
              </w:tcPr>
              <w:p w14:paraId="41925F6C" w14:textId="77777777" w:rsidR="008A1F25" w:rsidRDefault="00000000">
                <w:pPr>
                  <w:widowControl w:val="0"/>
                  <w:pBdr>
                    <w:top w:val="nil"/>
                    <w:left w:val="nil"/>
                    <w:bottom w:val="nil"/>
                    <w:right w:val="nil"/>
                    <w:between w:val="nil"/>
                  </w:pBdr>
                  <w:rPr>
                    <w:b/>
                    <w:bCs/>
                    <w:szCs w:val="24"/>
                  </w:rPr>
                </w:pPr>
                <w:r>
                  <w:rPr>
                    <w:b/>
                    <w:bCs/>
                    <w:szCs w:val="24"/>
                  </w:rPr>
                  <w:t>Müşteri:</w:t>
                </w:r>
              </w:p>
            </w:tc>
            <w:tc>
              <w:tcPr>
                <w:tcW w:w="8340" w:type="dxa"/>
                <w:tcMar>
                  <w:top w:w="100" w:type="dxa"/>
                  <w:left w:w="100" w:type="dxa"/>
                  <w:bottom w:w="100" w:type="dxa"/>
                  <w:right w:w="100" w:type="dxa"/>
                </w:tcMar>
              </w:tcPr>
              <w:p w14:paraId="2763858E" w14:textId="77777777" w:rsidR="008A1F25" w:rsidRDefault="00000000">
                <w:pPr>
                  <w:widowControl w:val="0"/>
                  <w:pBdr>
                    <w:top w:val="nil"/>
                    <w:left w:val="nil"/>
                    <w:bottom w:val="nil"/>
                    <w:right w:val="nil"/>
                    <w:between w:val="nil"/>
                  </w:pBdr>
                  <w:rPr>
                    <w:szCs w:val="24"/>
                  </w:rPr>
                </w:pPr>
                <w:r>
                  <w:rPr>
                    <w:szCs w:val="24"/>
                  </w:rPr>
                  <w:t xml:space="preserve"> Numune gönderen kurum/hekim</w:t>
                </w:r>
              </w:p>
            </w:tc>
          </w:tr>
          <w:tr w:rsidR="008A1F25" w14:paraId="692C1E1B" w14:textId="77777777">
            <w:tc>
              <w:tcPr>
                <w:tcW w:w="1380" w:type="dxa"/>
                <w:tcMar>
                  <w:top w:w="100" w:type="dxa"/>
                  <w:left w:w="100" w:type="dxa"/>
                  <w:bottom w:w="100" w:type="dxa"/>
                  <w:right w:w="100" w:type="dxa"/>
                </w:tcMar>
              </w:tcPr>
              <w:p w14:paraId="28A6924E" w14:textId="77777777" w:rsidR="008A1F25" w:rsidRDefault="00000000">
                <w:pPr>
                  <w:widowControl w:val="0"/>
                  <w:pBdr>
                    <w:top w:val="nil"/>
                    <w:left w:val="nil"/>
                    <w:bottom w:val="nil"/>
                    <w:right w:val="nil"/>
                    <w:between w:val="nil"/>
                  </w:pBdr>
                  <w:rPr>
                    <w:b/>
                    <w:bCs/>
                    <w:szCs w:val="24"/>
                  </w:rPr>
                </w:pPr>
                <w:r>
                  <w:rPr>
                    <w:b/>
                    <w:bCs/>
                    <w:szCs w:val="24"/>
                  </w:rPr>
                  <w:t>FFPE:</w:t>
                </w:r>
              </w:p>
            </w:tc>
            <w:tc>
              <w:tcPr>
                <w:tcW w:w="8340" w:type="dxa"/>
                <w:tcMar>
                  <w:top w:w="100" w:type="dxa"/>
                  <w:left w:w="100" w:type="dxa"/>
                  <w:bottom w:w="100" w:type="dxa"/>
                  <w:right w:w="100" w:type="dxa"/>
                </w:tcMar>
              </w:tcPr>
              <w:p w14:paraId="19478E55" w14:textId="77777777" w:rsidR="008A1F25" w:rsidRDefault="00000000">
                <w:pPr>
                  <w:widowControl w:val="0"/>
                  <w:pBdr>
                    <w:top w:val="nil"/>
                    <w:left w:val="nil"/>
                    <w:bottom w:val="nil"/>
                    <w:right w:val="nil"/>
                    <w:between w:val="nil"/>
                  </w:pBdr>
                  <w:rPr>
                    <w:szCs w:val="24"/>
                  </w:rPr>
                </w:pPr>
                <w:r>
                  <w:rPr>
                    <w:szCs w:val="24"/>
                  </w:rPr>
                  <w:t>Formalin fikse parafin blok</w:t>
                </w:r>
              </w:p>
            </w:tc>
          </w:tr>
          <w:tr w:rsidR="008A1F25" w14:paraId="5F80C3A7" w14:textId="77777777">
            <w:trPr>
              <w:trHeight w:val="28"/>
            </w:trPr>
            <w:tc>
              <w:tcPr>
                <w:tcW w:w="1380" w:type="dxa"/>
                <w:tcMar>
                  <w:top w:w="100" w:type="dxa"/>
                  <w:left w:w="100" w:type="dxa"/>
                  <w:bottom w:w="100" w:type="dxa"/>
                  <w:right w:w="100" w:type="dxa"/>
                </w:tcMar>
              </w:tcPr>
              <w:p w14:paraId="5C8BD9BC" w14:textId="77777777" w:rsidR="008A1F25" w:rsidRDefault="00000000">
                <w:pPr>
                  <w:widowControl w:val="0"/>
                  <w:pBdr>
                    <w:top w:val="nil"/>
                    <w:left w:val="nil"/>
                    <w:bottom w:val="nil"/>
                    <w:right w:val="nil"/>
                    <w:between w:val="nil"/>
                  </w:pBdr>
                  <w:rPr>
                    <w:b/>
                    <w:bCs/>
                    <w:szCs w:val="24"/>
                  </w:rPr>
                </w:pPr>
                <w:r>
                  <w:rPr>
                    <w:b/>
                    <w:bCs/>
                    <w:szCs w:val="24"/>
                  </w:rPr>
                  <w:t>İHK:</w:t>
                </w:r>
              </w:p>
            </w:tc>
            <w:tc>
              <w:tcPr>
                <w:tcW w:w="8340" w:type="dxa"/>
                <w:tcMar>
                  <w:top w:w="100" w:type="dxa"/>
                  <w:left w:w="100" w:type="dxa"/>
                  <w:bottom w:w="100" w:type="dxa"/>
                  <w:right w:w="100" w:type="dxa"/>
                </w:tcMar>
              </w:tcPr>
              <w:p w14:paraId="7C2CD8A9" w14:textId="77777777" w:rsidR="008A1F25" w:rsidRDefault="00000000">
                <w:pPr>
                  <w:widowControl w:val="0"/>
                  <w:pBdr>
                    <w:top w:val="nil"/>
                    <w:left w:val="nil"/>
                    <w:bottom w:val="nil"/>
                    <w:right w:val="nil"/>
                    <w:between w:val="nil"/>
                  </w:pBdr>
                  <w:rPr>
                    <w:szCs w:val="24"/>
                  </w:rPr>
                </w:pPr>
                <w:r>
                  <w:rPr>
                    <w:szCs w:val="24"/>
                  </w:rPr>
                  <w:t>İmmünohistokimya</w:t>
                </w:r>
              </w:p>
            </w:tc>
          </w:tr>
          <w:tr w:rsidR="008A1F25" w14:paraId="5E88F1FC" w14:textId="77777777">
            <w:tc>
              <w:tcPr>
                <w:tcW w:w="1380" w:type="dxa"/>
                <w:tcMar>
                  <w:top w:w="100" w:type="dxa"/>
                  <w:left w:w="100" w:type="dxa"/>
                  <w:bottom w:w="100" w:type="dxa"/>
                  <w:right w:w="100" w:type="dxa"/>
                </w:tcMar>
              </w:tcPr>
              <w:p w14:paraId="69DECC09" w14:textId="77777777" w:rsidR="008A1F25" w:rsidRDefault="00000000">
                <w:pPr>
                  <w:widowControl w:val="0"/>
                  <w:pBdr>
                    <w:top w:val="nil"/>
                    <w:left w:val="nil"/>
                    <w:bottom w:val="nil"/>
                    <w:right w:val="nil"/>
                    <w:between w:val="nil"/>
                  </w:pBdr>
                  <w:rPr>
                    <w:b/>
                    <w:bCs/>
                    <w:szCs w:val="24"/>
                  </w:rPr>
                </w:pPr>
                <w:r>
                  <w:rPr>
                    <w:b/>
                    <w:bCs/>
                    <w:szCs w:val="24"/>
                  </w:rPr>
                  <w:t>FISH:</w:t>
                </w:r>
              </w:p>
            </w:tc>
            <w:tc>
              <w:tcPr>
                <w:tcW w:w="8340" w:type="dxa"/>
                <w:tcMar>
                  <w:top w:w="100" w:type="dxa"/>
                  <w:left w:w="100" w:type="dxa"/>
                  <w:bottom w:w="100" w:type="dxa"/>
                  <w:right w:w="100" w:type="dxa"/>
                </w:tcMar>
              </w:tcPr>
              <w:p w14:paraId="23466477" w14:textId="77777777" w:rsidR="008A1F25" w:rsidRDefault="00000000">
                <w:pPr>
                  <w:widowControl w:val="0"/>
                  <w:pBdr>
                    <w:top w:val="nil"/>
                    <w:left w:val="nil"/>
                    <w:bottom w:val="nil"/>
                    <w:right w:val="nil"/>
                    <w:between w:val="nil"/>
                  </w:pBdr>
                  <w:rPr>
                    <w:szCs w:val="24"/>
                  </w:rPr>
                </w:pPr>
                <w:r>
                  <w:rPr>
                    <w:szCs w:val="24"/>
                  </w:rPr>
                  <w:t>Floresan in situ hibridizasyon</w:t>
                </w:r>
              </w:p>
            </w:tc>
          </w:tr>
        </w:tbl>
      </w:sdtContent>
    </w:sdt>
    <w:p w14:paraId="46B838B2"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6" w:name="_heading=h.2xtld97d9vwo" w:colFirst="0" w:colLast="0"/>
      <w:bookmarkEnd w:id="6"/>
      <w:r w:rsidRPr="00B1026C">
        <w:rPr>
          <w:smallCaps w:val="0"/>
          <w:sz w:val="24"/>
          <w:szCs w:val="22"/>
        </w:rPr>
        <w:t>5. NUMUNE KABUL VE RED KRİTERLERİ</w:t>
      </w:r>
    </w:p>
    <w:p w14:paraId="2463F0F0"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bookmarkStart w:id="7" w:name="_heading=h.1vcam7bvzsuc" w:colFirst="0" w:colLast="0"/>
      <w:bookmarkEnd w:id="7"/>
      <w:r w:rsidRPr="00B1026C">
        <w:rPr>
          <w:sz w:val="24"/>
          <w:szCs w:val="22"/>
        </w:rPr>
        <w:t>5.1 Kabul Edilen Numuneler</w:t>
      </w:r>
    </w:p>
    <w:p w14:paraId="291EECB9" w14:textId="77777777" w:rsidR="008A1F25" w:rsidRPr="00B1026C" w:rsidRDefault="00000000" w:rsidP="00B1026C">
      <w:pPr>
        <w:numPr>
          <w:ilvl w:val="0"/>
          <w:numId w:val="20"/>
        </w:numPr>
        <w:rPr>
          <w:rFonts w:ascii="Arial Narrow" w:eastAsia="Arial Narrow" w:hAnsi="Arial Narrow" w:cs="Arial Narrow"/>
        </w:rPr>
      </w:pPr>
      <w:r w:rsidRPr="00B1026C">
        <w:t>FFPE parafin blok</w:t>
      </w:r>
    </w:p>
    <w:p w14:paraId="226C3E44" w14:textId="77777777" w:rsidR="008A1F25" w:rsidRPr="00B1026C" w:rsidRDefault="00000000" w:rsidP="00B1026C">
      <w:pPr>
        <w:numPr>
          <w:ilvl w:val="0"/>
          <w:numId w:val="20"/>
        </w:numPr>
        <w:rPr>
          <w:rFonts w:ascii="Arial Narrow" w:eastAsia="Arial Narrow" w:hAnsi="Arial Narrow" w:cs="Arial Narrow"/>
        </w:rPr>
      </w:pPr>
      <w:r w:rsidRPr="00B1026C">
        <w:lastRenderedPageBreak/>
        <w:t>4–5 µm boyasız kesitli lam</w:t>
      </w:r>
    </w:p>
    <w:p w14:paraId="2D9D6E00" w14:textId="77777777" w:rsidR="008A1F25" w:rsidRPr="00B1026C" w:rsidRDefault="00000000" w:rsidP="00B1026C">
      <w:pPr>
        <w:numPr>
          <w:ilvl w:val="0"/>
          <w:numId w:val="20"/>
        </w:numPr>
        <w:rPr>
          <w:rFonts w:ascii="Arial Narrow" w:eastAsia="Arial Narrow" w:hAnsi="Arial Narrow" w:cs="Arial Narrow"/>
        </w:rPr>
      </w:pPr>
      <w:r w:rsidRPr="00B1026C">
        <w:t>Referans H&amp;E lam (varsa)</w:t>
      </w:r>
    </w:p>
    <w:p w14:paraId="0B91D1CA" w14:textId="77777777" w:rsidR="008A1F25" w:rsidRDefault="00000000" w:rsidP="00B1026C">
      <w:pPr>
        <w:pStyle w:val="Balk2"/>
        <w:keepNext w:val="0"/>
        <w:keepLines w:val="0"/>
        <w:spacing w:before="0" w:line="240" w:lineRule="auto"/>
        <w:rPr>
          <w:rFonts w:ascii="Arial Narrow" w:eastAsia="Arial Narrow" w:hAnsi="Arial Narrow" w:cs="Arial Narrow"/>
          <w:sz w:val="22"/>
          <w:szCs w:val="22"/>
        </w:rPr>
      </w:pPr>
      <w:bookmarkStart w:id="8" w:name="_heading=h.xf2uu27126si" w:colFirst="0" w:colLast="0"/>
      <w:bookmarkEnd w:id="8"/>
      <w:r w:rsidRPr="00B1026C">
        <w:rPr>
          <w:sz w:val="24"/>
          <w:szCs w:val="22"/>
        </w:rPr>
        <w:t>5.2 Kabul Şartları</w:t>
      </w:r>
    </w:p>
    <w:p w14:paraId="7429F969" w14:textId="77777777" w:rsidR="00C01C40" w:rsidRPr="00C01C40" w:rsidRDefault="00C01C40" w:rsidP="00C01C40">
      <w:pPr>
        <w:rPr>
          <w:rFonts w:ascii="Arial Narrow" w:hAnsi="Arial Narrow"/>
        </w:rPr>
      </w:pPr>
      <w:r w:rsidRPr="00C01C40">
        <w:t>Numune kabul sürecinde numune etiketi, sevk formu ve LIMS kayıt bilgileri karşılaştırılarak kimlik doğrulaması yapılır ve materyal uygunluğu değerlendirilir.</w:t>
      </w:r>
    </w:p>
    <w:p w14:paraId="095238D8"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sidRPr="00C01C40">
        <w:rPr>
          <w:sz w:val="24"/>
          <w:szCs w:val="22"/>
        </w:rPr>
        <w:t>- Etiket doğruluğu</w:t>
      </w:r>
    </w:p>
    <w:p w14:paraId="325B6826"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Numune bütünlüğü</w:t>
      </w:r>
    </w:p>
    <w:p w14:paraId="77B73DB0"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Yeterli doku miktarı</w:t>
      </w:r>
    </w:p>
    <w:p w14:paraId="4BC67881"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Test talep formu uygunluğu</w:t>
      </w:r>
    </w:p>
    <w:p w14:paraId="1809D88A"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Müşteri (gönderen merkez) bilgileri eksiksizliği</w:t>
      </w:r>
    </w:p>
    <w:p w14:paraId="4CC4DA48"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Numune etiketi, sevk formu ve LIMS kayıt bilgilerinin karşılaştırılması ile kimlik doğrulaması</w:t>
      </w:r>
    </w:p>
    <w:p w14:paraId="36F6E62E"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Blok ve/veya lam sayısının sevk formu ile karşılaştırılarak kontrolü</w:t>
      </w:r>
    </w:p>
    <w:p w14:paraId="38E94D60" w14:textId="77777777" w:rsidR="00C01C40" w:rsidRPr="00C01C40" w:rsidRDefault="00C01C40" w:rsidP="00B1026C">
      <w:pPr>
        <w:pStyle w:val="Balk2"/>
        <w:keepNext w:val="0"/>
        <w:keepLines w:val="0"/>
        <w:spacing w:before="0" w:line="240" w:lineRule="auto"/>
        <w:rPr>
          <w:rFonts w:ascii="Arial Narrow" w:eastAsia="Arial Narrow" w:hAnsi="Arial Narrow" w:cs="Arial Narrow"/>
          <w:b w:val="0"/>
          <w:bCs w:val="0"/>
          <w:sz w:val="22"/>
          <w:szCs w:val="22"/>
        </w:rPr>
      </w:pPr>
      <w:r>
        <w:rPr>
          <w:sz w:val="24"/>
        </w:rPr>
        <w:t>- Numune karışması riskine karşı çift kontrol uygulaması</w:t>
      </w:r>
    </w:p>
    <w:p w14:paraId="694A2D78"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r w:rsidRPr="00B1026C">
        <w:rPr>
          <w:sz w:val="24"/>
          <w:szCs w:val="22"/>
        </w:rPr>
        <w:t>5.3 Red Kriterleri</w:t>
      </w:r>
    </w:p>
    <w:p w14:paraId="5DBF4D60" w14:textId="77777777" w:rsidR="008A1F25" w:rsidRPr="00B1026C" w:rsidRDefault="00000000" w:rsidP="00B1026C">
      <w:pPr>
        <w:numPr>
          <w:ilvl w:val="0"/>
          <w:numId w:val="3"/>
        </w:numPr>
        <w:rPr>
          <w:rFonts w:ascii="Arial Narrow" w:eastAsia="Arial Narrow" w:hAnsi="Arial Narrow" w:cs="Arial Narrow"/>
        </w:rPr>
      </w:pPr>
      <w:r w:rsidRPr="00B1026C">
        <w:t>Etiketsiz numune</w:t>
      </w:r>
    </w:p>
    <w:p w14:paraId="0F085496" w14:textId="77777777" w:rsidR="008A1F25" w:rsidRPr="00B1026C" w:rsidRDefault="00000000" w:rsidP="00B1026C">
      <w:pPr>
        <w:numPr>
          <w:ilvl w:val="0"/>
          <w:numId w:val="3"/>
        </w:numPr>
        <w:rPr>
          <w:rFonts w:ascii="Arial Narrow" w:eastAsia="Arial Narrow" w:hAnsi="Arial Narrow" w:cs="Arial Narrow"/>
        </w:rPr>
      </w:pPr>
      <w:r w:rsidRPr="00B1026C">
        <w:t>Kırık lam / hasarlı blok</w:t>
      </w:r>
    </w:p>
    <w:p w14:paraId="4DA1C9DF" w14:textId="77777777" w:rsidR="008A1F25" w:rsidRPr="00B1026C" w:rsidRDefault="00000000" w:rsidP="00B1026C">
      <w:pPr>
        <w:numPr>
          <w:ilvl w:val="0"/>
          <w:numId w:val="3"/>
        </w:numPr>
        <w:rPr>
          <w:rFonts w:ascii="Arial Narrow" w:eastAsia="Arial Narrow" w:hAnsi="Arial Narrow" w:cs="Arial Narrow"/>
        </w:rPr>
      </w:pPr>
      <w:r w:rsidRPr="00B1026C">
        <w:t>Yetersiz doku</w:t>
      </w:r>
    </w:p>
    <w:p w14:paraId="52CA3F83" w14:textId="77777777" w:rsidR="008A1F25" w:rsidRPr="00B1026C" w:rsidRDefault="00000000" w:rsidP="00B1026C">
      <w:pPr>
        <w:numPr>
          <w:ilvl w:val="0"/>
          <w:numId w:val="3"/>
        </w:numPr>
        <w:rPr>
          <w:rFonts w:ascii="Arial Narrow" w:eastAsia="Arial Narrow" w:hAnsi="Arial Narrow" w:cs="Arial Narrow"/>
        </w:rPr>
      </w:pPr>
      <w:r w:rsidRPr="00B1026C">
        <w:t>Uygunsuz taşıma</w:t>
      </w:r>
    </w:p>
    <w:p w14:paraId="33F353B7" w14:textId="77777777" w:rsidR="008A1F25" w:rsidRPr="00B1026C" w:rsidRDefault="00000000" w:rsidP="00B1026C">
      <w:pPr>
        <w:numPr>
          <w:ilvl w:val="0"/>
          <w:numId w:val="3"/>
        </w:numPr>
        <w:rPr>
          <w:rFonts w:ascii="Arial Narrow" w:eastAsia="Arial Narrow" w:hAnsi="Arial Narrow" w:cs="Arial Narrow"/>
        </w:rPr>
      </w:pPr>
      <w:r w:rsidRPr="00B1026C">
        <w:t>Kontaminasyon şüphesi</w:t>
      </w:r>
    </w:p>
    <w:p w14:paraId="18DF6621"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9" w:name="_heading=h.4q2igoge5p08" w:colFirst="0" w:colLast="0"/>
      <w:bookmarkEnd w:id="9"/>
      <w:r w:rsidRPr="00B1026C">
        <w:rPr>
          <w:smallCaps w:val="0"/>
          <w:sz w:val="24"/>
          <w:szCs w:val="22"/>
        </w:rPr>
        <w:t xml:space="preserve">6. PREANALİTİK TEKNİK UYGUNLUK </w:t>
      </w:r>
    </w:p>
    <w:p w14:paraId="4D5DC0E0" w14:textId="77777777" w:rsidR="008A1F25" w:rsidRPr="00B1026C" w:rsidRDefault="00000000" w:rsidP="00B1026C">
      <w:pPr>
        <w:numPr>
          <w:ilvl w:val="0"/>
          <w:numId w:val="14"/>
        </w:numPr>
        <w:rPr>
          <w:rFonts w:ascii="Arial Narrow" w:eastAsia="Arial Narrow" w:hAnsi="Arial Narrow" w:cs="Arial Narrow"/>
        </w:rPr>
      </w:pPr>
      <w:r w:rsidRPr="00B1026C">
        <w:t>Fiksasyon süresi değerlendirilir (önerilen 6–72 saat)</w:t>
      </w:r>
    </w:p>
    <w:p w14:paraId="20BD36C1" w14:textId="77777777" w:rsidR="008A1F25" w:rsidRPr="00B1026C" w:rsidRDefault="00000000" w:rsidP="00B1026C">
      <w:pPr>
        <w:numPr>
          <w:ilvl w:val="0"/>
          <w:numId w:val="14"/>
        </w:numPr>
        <w:rPr>
          <w:rFonts w:ascii="Arial Narrow" w:eastAsia="Arial Narrow" w:hAnsi="Arial Narrow" w:cs="Arial Narrow"/>
        </w:rPr>
      </w:pPr>
      <w:r w:rsidRPr="00B1026C">
        <w:t>Dekalsifikasyon durumu kaydedilir</w:t>
      </w:r>
    </w:p>
    <w:p w14:paraId="15EA5ABD" w14:textId="77777777" w:rsidR="008A1F25" w:rsidRPr="00B1026C" w:rsidRDefault="00000000" w:rsidP="00B1026C">
      <w:pPr>
        <w:numPr>
          <w:ilvl w:val="0"/>
          <w:numId w:val="14"/>
        </w:numPr>
        <w:rPr>
          <w:rFonts w:ascii="Arial Narrow" w:eastAsia="Arial Narrow" w:hAnsi="Arial Narrow" w:cs="Arial Narrow"/>
        </w:rPr>
      </w:pPr>
      <w:r w:rsidRPr="00B1026C">
        <w:t>Nekroz oranı göz önünde bulundurulur</w:t>
      </w:r>
    </w:p>
    <w:p w14:paraId="5AA7C938" w14:textId="77777777" w:rsidR="008A1F25" w:rsidRPr="00B1026C" w:rsidRDefault="00000000" w:rsidP="00B1026C">
      <w:pPr>
        <w:numPr>
          <w:ilvl w:val="0"/>
          <w:numId w:val="14"/>
        </w:numPr>
        <w:rPr>
          <w:rFonts w:ascii="Arial Narrow" w:eastAsia="Arial Narrow" w:hAnsi="Arial Narrow" w:cs="Arial Narrow"/>
        </w:rPr>
      </w:pPr>
      <w:r w:rsidRPr="00B1026C">
        <w:t>Tümör hücre oranı değerlendirilir</w:t>
      </w:r>
    </w:p>
    <w:p w14:paraId="71DF4AE6" w14:textId="77777777" w:rsidR="008A1F25" w:rsidRPr="00B1026C" w:rsidRDefault="008A1F25" w:rsidP="00B1026C">
      <w:pPr>
        <w:rPr>
          <w:rFonts w:ascii="Arial Narrow" w:eastAsia="Arial Narrow" w:hAnsi="Arial Narrow" w:cs="Arial Narrow"/>
          <w:b/>
          <w:bCs/>
        </w:rPr>
      </w:pPr>
    </w:p>
    <w:p w14:paraId="1E49466E" w14:textId="77777777" w:rsidR="008A1F25" w:rsidRPr="00B1026C" w:rsidRDefault="00000000" w:rsidP="00B1026C">
      <w:pPr>
        <w:rPr>
          <w:rFonts w:ascii="Arial Narrow" w:eastAsia="Arial Narrow" w:hAnsi="Arial Narrow" w:cs="Arial Narrow"/>
          <w:b/>
          <w:bCs/>
        </w:rPr>
      </w:pPr>
      <w:sdt>
        <w:sdtPr>
          <w:rPr>
            <w:rFonts w:ascii="Arial Narrow" w:hAnsi="Arial Narrow"/>
          </w:rPr>
          <w:tag w:val="goog_rdk_4"/>
          <w:id w:val="-1787411988"/>
        </w:sdtPr>
        <w:sdtContent>
          <w:r w:rsidRPr="00B1026C">
            <w:rPr>
              <w:rFonts w:ascii="Arial Narrow" w:eastAsia="Andika" w:hAnsi="Arial Narrow" w:cs="Andika"/>
              <w:b/>
              <w:bCs/>
            </w:rPr>
            <w:t>7. SÜREÇ AKIŞI</w:t>
          </w:r>
        </w:sdtContent>
      </w:sdt>
    </w:p>
    <w:p w14:paraId="7C1F9A96" w14:textId="77777777" w:rsidR="008A1F25" w:rsidRPr="00B1026C" w:rsidRDefault="00000000" w:rsidP="00B1026C">
      <w:pPr>
        <w:rPr>
          <w:rFonts w:ascii="Arial Narrow" w:eastAsia="Arial Narrow" w:hAnsi="Arial Narrow" w:cs="Arial Narrow"/>
          <w:b/>
          <w:bCs/>
        </w:rPr>
      </w:pPr>
      <w:r w:rsidRPr="00B1026C">
        <w:rPr>
          <w:b/>
          <w:bCs/>
        </w:rPr>
        <w:t>Tüm süreçler LIMS üzerinden izlenebilir şekilde yürütülür.</w:t>
      </w:r>
    </w:p>
    <w:tbl>
      <w:tblPr>
        <w:tblW w:w="6000" w:type="dxa"/>
        <w:jc w:val="center"/>
        <w:tblLook w:val="04A0" w:firstRow="1" w:lastRow="0" w:firstColumn="1" w:lastColumn="0" w:noHBand="0" w:noVBand="1"/>
      </w:tblPr>
      <w:tblGrid>
        <w:gridCol w:w="6000"/>
      </w:tblGrid>
      <w:tr w:rsidR="0082288E" w14:paraId="69FF21F7"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637A6846" w14:textId="77777777" w:rsidR="0082288E" w:rsidRDefault="00000000">
            <w:pPr>
              <w:spacing w:before="80" w:after="80"/>
              <w:jc w:val="center"/>
            </w:pPr>
            <w:r>
              <w:rPr>
                <w:b/>
                <w:color w:val="1F4E79"/>
                <w:sz w:val="22"/>
              </w:rPr>
              <w:t>7.1 Numune Kabul</w:t>
            </w:r>
          </w:p>
        </w:tc>
      </w:tr>
      <w:tr w:rsidR="0082288E" w14:paraId="189BEF1E" w14:textId="77777777">
        <w:trPr>
          <w:jc w:val="center"/>
        </w:trPr>
        <w:tc>
          <w:tcPr>
            <w:tcW w:w="6000" w:type="dxa"/>
          </w:tcPr>
          <w:p w14:paraId="7BC6E714" w14:textId="77777777" w:rsidR="0082288E" w:rsidRDefault="00000000">
            <w:pPr>
              <w:spacing w:before="40" w:after="40"/>
              <w:jc w:val="center"/>
            </w:pPr>
            <w:r>
              <w:rPr>
                <w:b/>
                <w:color w:val="1F4E79"/>
                <w:sz w:val="28"/>
              </w:rPr>
              <w:t>⬇</w:t>
            </w:r>
          </w:p>
        </w:tc>
      </w:tr>
      <w:tr w:rsidR="0082288E" w14:paraId="40F2C22F"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31310753" w14:textId="77777777" w:rsidR="0082288E" w:rsidRDefault="00000000">
            <w:pPr>
              <w:spacing w:before="80" w:after="80"/>
              <w:jc w:val="center"/>
            </w:pPr>
            <w:r>
              <w:rPr>
                <w:b/>
                <w:color w:val="1F4E79"/>
                <w:sz w:val="22"/>
              </w:rPr>
              <w:t>7.2 LIMS Kayıt ve Barkodlama</w:t>
            </w:r>
          </w:p>
        </w:tc>
      </w:tr>
      <w:tr w:rsidR="0082288E" w14:paraId="5C357BBF" w14:textId="77777777">
        <w:trPr>
          <w:jc w:val="center"/>
        </w:trPr>
        <w:tc>
          <w:tcPr>
            <w:tcW w:w="6000" w:type="dxa"/>
          </w:tcPr>
          <w:p w14:paraId="3C106668" w14:textId="77777777" w:rsidR="0082288E" w:rsidRDefault="00000000">
            <w:pPr>
              <w:spacing w:before="40" w:after="40"/>
              <w:jc w:val="center"/>
            </w:pPr>
            <w:r>
              <w:rPr>
                <w:b/>
                <w:color w:val="1F4E79"/>
                <w:sz w:val="28"/>
              </w:rPr>
              <w:t>⬇</w:t>
            </w:r>
          </w:p>
        </w:tc>
      </w:tr>
      <w:tr w:rsidR="0082288E" w14:paraId="49533A72"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0AD931AC" w14:textId="77777777" w:rsidR="0082288E" w:rsidRDefault="00000000">
            <w:pPr>
              <w:spacing w:before="80" w:after="80"/>
              <w:jc w:val="center"/>
            </w:pPr>
            <w:r>
              <w:rPr>
                <w:b/>
                <w:color w:val="1F4E79"/>
                <w:sz w:val="22"/>
              </w:rPr>
              <w:t>7.3 Blok / Lam Kontrol</w:t>
            </w:r>
          </w:p>
        </w:tc>
      </w:tr>
      <w:tr w:rsidR="0082288E" w14:paraId="3335CE48" w14:textId="77777777">
        <w:trPr>
          <w:jc w:val="center"/>
        </w:trPr>
        <w:tc>
          <w:tcPr>
            <w:tcW w:w="6000" w:type="dxa"/>
          </w:tcPr>
          <w:p w14:paraId="18F612A4" w14:textId="77777777" w:rsidR="0082288E" w:rsidRDefault="00000000">
            <w:pPr>
              <w:spacing w:before="40" w:after="40"/>
              <w:jc w:val="center"/>
            </w:pPr>
            <w:r>
              <w:rPr>
                <w:b/>
                <w:color w:val="1F4E79"/>
                <w:sz w:val="28"/>
              </w:rPr>
              <w:t>⬇</w:t>
            </w:r>
          </w:p>
        </w:tc>
      </w:tr>
      <w:tr w:rsidR="0082288E" w14:paraId="15B1B8EA"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32377C8B" w14:textId="77777777" w:rsidR="0082288E" w:rsidRDefault="00000000">
            <w:pPr>
              <w:spacing w:before="80" w:after="80"/>
              <w:jc w:val="center"/>
            </w:pPr>
            <w:r>
              <w:rPr>
                <w:b/>
                <w:color w:val="1F4E79"/>
                <w:sz w:val="22"/>
              </w:rPr>
              <w:t>7.4 Doku Gömme (Embedding)</w:t>
            </w:r>
          </w:p>
        </w:tc>
      </w:tr>
      <w:tr w:rsidR="0082288E" w14:paraId="19E17C7A" w14:textId="77777777">
        <w:trPr>
          <w:jc w:val="center"/>
        </w:trPr>
        <w:tc>
          <w:tcPr>
            <w:tcW w:w="6000" w:type="dxa"/>
          </w:tcPr>
          <w:p w14:paraId="5E0FA95F" w14:textId="77777777" w:rsidR="0082288E" w:rsidRDefault="00000000">
            <w:pPr>
              <w:spacing w:before="40" w:after="40"/>
              <w:jc w:val="center"/>
            </w:pPr>
            <w:r>
              <w:rPr>
                <w:b/>
                <w:color w:val="1F4E79"/>
                <w:sz w:val="28"/>
              </w:rPr>
              <w:lastRenderedPageBreak/>
              <w:t>⬇</w:t>
            </w:r>
          </w:p>
        </w:tc>
      </w:tr>
      <w:tr w:rsidR="0082288E" w14:paraId="60360CE5"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7A711B6D" w14:textId="77777777" w:rsidR="0082288E" w:rsidRDefault="00000000">
            <w:pPr>
              <w:spacing w:before="80" w:after="80"/>
              <w:jc w:val="center"/>
            </w:pPr>
            <w:r>
              <w:rPr>
                <w:b/>
                <w:color w:val="1F4E79"/>
                <w:sz w:val="22"/>
              </w:rPr>
              <w:t>7.5 Kesit Alma (4–5 µm)</w:t>
            </w:r>
          </w:p>
        </w:tc>
      </w:tr>
      <w:tr w:rsidR="0082288E" w14:paraId="65B7D7B5" w14:textId="77777777">
        <w:trPr>
          <w:jc w:val="center"/>
        </w:trPr>
        <w:tc>
          <w:tcPr>
            <w:tcW w:w="6000" w:type="dxa"/>
          </w:tcPr>
          <w:p w14:paraId="1499A767" w14:textId="77777777" w:rsidR="0082288E" w:rsidRDefault="00000000">
            <w:pPr>
              <w:spacing w:before="40" w:after="40"/>
              <w:jc w:val="center"/>
            </w:pPr>
            <w:r>
              <w:rPr>
                <w:b/>
                <w:color w:val="1F4E79"/>
                <w:sz w:val="28"/>
              </w:rPr>
              <w:t>⬇</w:t>
            </w:r>
          </w:p>
        </w:tc>
      </w:tr>
      <w:tr w:rsidR="0082288E" w14:paraId="6B0A7659"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58DB2AEC" w14:textId="77777777" w:rsidR="0082288E" w:rsidRDefault="00000000">
            <w:pPr>
              <w:spacing w:before="80" w:after="80"/>
              <w:jc w:val="center"/>
            </w:pPr>
            <w:r>
              <w:rPr>
                <w:b/>
                <w:color w:val="1F4E79"/>
                <w:sz w:val="22"/>
              </w:rPr>
              <w:t>7.6 Boyama (manuel H&amp;E veya otomatik İHK/FISH)</w:t>
            </w:r>
          </w:p>
        </w:tc>
      </w:tr>
      <w:tr w:rsidR="0082288E" w14:paraId="2AA8BF12" w14:textId="77777777">
        <w:trPr>
          <w:jc w:val="center"/>
        </w:trPr>
        <w:tc>
          <w:tcPr>
            <w:tcW w:w="6000" w:type="dxa"/>
          </w:tcPr>
          <w:p w14:paraId="0B6B33A4" w14:textId="77777777" w:rsidR="0082288E" w:rsidRDefault="00000000">
            <w:pPr>
              <w:spacing w:before="40" w:after="40"/>
              <w:jc w:val="center"/>
            </w:pPr>
            <w:r>
              <w:rPr>
                <w:b/>
                <w:color w:val="1F4E79"/>
                <w:sz w:val="28"/>
              </w:rPr>
              <w:t>⬇</w:t>
            </w:r>
          </w:p>
        </w:tc>
      </w:tr>
      <w:tr w:rsidR="0082288E" w14:paraId="4FEDF1BC"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26B6DAA0" w14:textId="77777777" w:rsidR="0082288E" w:rsidRDefault="00000000">
            <w:pPr>
              <w:spacing w:before="80" w:after="80"/>
              <w:jc w:val="center"/>
            </w:pPr>
            <w:r>
              <w:rPr>
                <w:b/>
                <w:color w:val="1F4E79"/>
                <w:sz w:val="22"/>
              </w:rPr>
              <w:t>7.7 Kalite Kontrol Lamlarının Değerlendirilmesi</w:t>
            </w:r>
          </w:p>
        </w:tc>
      </w:tr>
      <w:tr w:rsidR="0082288E" w14:paraId="4A23E854" w14:textId="77777777">
        <w:trPr>
          <w:jc w:val="center"/>
        </w:trPr>
        <w:tc>
          <w:tcPr>
            <w:tcW w:w="6000" w:type="dxa"/>
          </w:tcPr>
          <w:p w14:paraId="765F8951" w14:textId="77777777" w:rsidR="0082288E" w:rsidRDefault="00000000">
            <w:pPr>
              <w:spacing w:before="40" w:after="40"/>
              <w:jc w:val="center"/>
            </w:pPr>
            <w:r>
              <w:rPr>
                <w:b/>
                <w:color w:val="1F4E79"/>
                <w:sz w:val="28"/>
              </w:rPr>
              <w:t>⬇</w:t>
            </w:r>
          </w:p>
        </w:tc>
      </w:tr>
      <w:tr w:rsidR="0082288E" w14:paraId="0ACD4898"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5E94BAC0" w14:textId="77777777" w:rsidR="0082288E" w:rsidRDefault="00000000">
            <w:pPr>
              <w:spacing w:before="80" w:after="80"/>
              <w:jc w:val="center"/>
            </w:pPr>
            <w:r>
              <w:rPr>
                <w:b/>
                <w:color w:val="1F4E79"/>
                <w:sz w:val="22"/>
              </w:rPr>
              <w:t>7.8 Mikroskobik Değerlendirme</w:t>
            </w:r>
          </w:p>
        </w:tc>
      </w:tr>
      <w:tr w:rsidR="0082288E" w14:paraId="7FA6F3DD" w14:textId="77777777">
        <w:trPr>
          <w:jc w:val="center"/>
        </w:trPr>
        <w:tc>
          <w:tcPr>
            <w:tcW w:w="6000" w:type="dxa"/>
          </w:tcPr>
          <w:p w14:paraId="0066B7D4" w14:textId="77777777" w:rsidR="0082288E" w:rsidRDefault="00000000">
            <w:pPr>
              <w:spacing w:before="40" w:after="40"/>
              <w:jc w:val="center"/>
            </w:pPr>
            <w:r>
              <w:rPr>
                <w:b/>
                <w:color w:val="1F4E79"/>
                <w:sz w:val="28"/>
              </w:rPr>
              <w:t>⬇</w:t>
            </w:r>
          </w:p>
        </w:tc>
      </w:tr>
      <w:tr w:rsidR="0082288E" w14:paraId="1A0FE092"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42E659CD" w14:textId="77777777" w:rsidR="0082288E" w:rsidRDefault="00000000">
            <w:pPr>
              <w:spacing w:before="80" w:after="80"/>
              <w:jc w:val="center"/>
            </w:pPr>
            <w:r>
              <w:rPr>
                <w:b/>
                <w:color w:val="1F4E79"/>
                <w:sz w:val="22"/>
              </w:rPr>
              <w:t>7.9 Raporlama</w:t>
            </w:r>
          </w:p>
        </w:tc>
      </w:tr>
      <w:tr w:rsidR="0082288E" w14:paraId="6A060086" w14:textId="77777777">
        <w:trPr>
          <w:jc w:val="center"/>
        </w:trPr>
        <w:tc>
          <w:tcPr>
            <w:tcW w:w="6000" w:type="dxa"/>
          </w:tcPr>
          <w:p w14:paraId="6E27055F" w14:textId="77777777" w:rsidR="0082288E" w:rsidRDefault="00000000">
            <w:pPr>
              <w:spacing w:before="40" w:after="40"/>
              <w:jc w:val="center"/>
            </w:pPr>
            <w:r>
              <w:rPr>
                <w:b/>
                <w:color w:val="1F4E79"/>
                <w:sz w:val="28"/>
              </w:rPr>
              <w:t>⬇</w:t>
            </w:r>
          </w:p>
        </w:tc>
      </w:tr>
      <w:tr w:rsidR="0082288E" w14:paraId="0AD87FAD" w14:textId="77777777">
        <w:trPr>
          <w:jc w:val="center"/>
        </w:trPr>
        <w:tc>
          <w:tcPr>
            <w:tcW w:w="6000" w:type="dxa"/>
            <w:tcBorders>
              <w:top w:val="single" w:sz="12" w:space="0" w:color="1F4E79"/>
              <w:left w:val="single" w:sz="12" w:space="0" w:color="1F4E79"/>
              <w:bottom w:val="single" w:sz="12" w:space="0" w:color="1F4E79"/>
              <w:right w:val="single" w:sz="12" w:space="0" w:color="1F4E79"/>
            </w:tcBorders>
            <w:shd w:val="clear" w:color="auto" w:fill="D9E2F3"/>
            <w:vAlign w:val="center"/>
          </w:tcPr>
          <w:p w14:paraId="034F0DFE" w14:textId="77777777" w:rsidR="0082288E" w:rsidRDefault="00000000">
            <w:pPr>
              <w:spacing w:before="80" w:after="80"/>
              <w:jc w:val="center"/>
            </w:pPr>
            <w:r>
              <w:rPr>
                <w:b/>
                <w:color w:val="1F4E79"/>
                <w:sz w:val="22"/>
              </w:rPr>
              <w:t>7.10 Arşivleme</w:t>
            </w:r>
          </w:p>
        </w:tc>
      </w:tr>
    </w:tbl>
    <w:p w14:paraId="2EA6BE62"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z w:val="22"/>
          <w:szCs w:val="22"/>
        </w:rPr>
      </w:pPr>
      <w:bookmarkStart w:id="10" w:name="_heading=h.2hniy2sflhvu" w:colFirst="0" w:colLast="0"/>
      <w:bookmarkEnd w:id="10"/>
      <w:r w:rsidRPr="00B1026C">
        <w:rPr>
          <w:smallCaps w:val="0"/>
          <w:sz w:val="24"/>
          <w:szCs w:val="22"/>
        </w:rPr>
        <w:t>8. ANALİTİK İŞLEMLER</w:t>
      </w:r>
    </w:p>
    <w:p w14:paraId="4DE2785A"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bookmarkStart w:id="11" w:name="_heading=h.54abebaqiuxr" w:colFirst="0" w:colLast="0"/>
      <w:bookmarkEnd w:id="11"/>
      <w:r w:rsidRPr="00B1026C">
        <w:rPr>
          <w:sz w:val="24"/>
          <w:szCs w:val="22"/>
        </w:rPr>
        <w:t>8.1 MANUEL H&amp;E BOYAMA (TEK MANUEL İŞLEM)</w:t>
      </w:r>
    </w:p>
    <w:p w14:paraId="042FFF96"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12" w:name="_heading=h.z5c3a5fum06q" w:colFirst="0" w:colLast="0"/>
      <w:bookmarkEnd w:id="12"/>
      <w:r w:rsidRPr="00B1026C">
        <w:rPr>
          <w:sz w:val="24"/>
          <w:szCs w:val="22"/>
        </w:rPr>
        <w:t>Kullanılan Reaktifler</w:t>
      </w:r>
    </w:p>
    <w:p w14:paraId="406CC20F" w14:textId="77777777" w:rsidR="008A1F25" w:rsidRPr="00B1026C" w:rsidRDefault="00000000" w:rsidP="00B1026C">
      <w:pPr>
        <w:numPr>
          <w:ilvl w:val="0"/>
          <w:numId w:val="26"/>
        </w:numPr>
        <w:rPr>
          <w:rFonts w:ascii="Arial Narrow" w:hAnsi="Arial Narrow"/>
        </w:rPr>
      </w:pPr>
      <w:r w:rsidRPr="00B1026C">
        <w:t>Ksilen (deparafinizasyon)</w:t>
      </w:r>
    </w:p>
    <w:p w14:paraId="275D8581" w14:textId="77777777" w:rsidR="008A1F25" w:rsidRPr="00B1026C" w:rsidRDefault="00000000" w:rsidP="00B1026C">
      <w:pPr>
        <w:numPr>
          <w:ilvl w:val="0"/>
          <w:numId w:val="26"/>
        </w:numPr>
        <w:rPr>
          <w:rFonts w:ascii="Arial Narrow" w:hAnsi="Arial Narrow"/>
        </w:rPr>
      </w:pPr>
      <w:r w:rsidRPr="00B1026C">
        <w:t>Etanol (%100, %96, %80, %70)</w:t>
      </w:r>
    </w:p>
    <w:p w14:paraId="49D7675A" w14:textId="77777777" w:rsidR="008A1F25" w:rsidRPr="00B1026C" w:rsidRDefault="00000000" w:rsidP="00B1026C">
      <w:pPr>
        <w:numPr>
          <w:ilvl w:val="0"/>
          <w:numId w:val="26"/>
        </w:numPr>
        <w:rPr>
          <w:rFonts w:ascii="Arial Narrow" w:hAnsi="Arial Narrow"/>
        </w:rPr>
      </w:pPr>
      <w:r w:rsidRPr="00B1026C">
        <w:t>Distile su</w:t>
      </w:r>
    </w:p>
    <w:p w14:paraId="67A4B817" w14:textId="77777777" w:rsidR="008A1F25" w:rsidRPr="00B1026C" w:rsidRDefault="00000000" w:rsidP="00B1026C">
      <w:pPr>
        <w:numPr>
          <w:ilvl w:val="0"/>
          <w:numId w:val="26"/>
        </w:numPr>
        <w:rPr>
          <w:rFonts w:ascii="Arial Narrow" w:hAnsi="Arial Narrow"/>
        </w:rPr>
      </w:pPr>
      <w:r w:rsidRPr="00B1026C">
        <w:t>Hematoksilen solüsyonu</w:t>
      </w:r>
    </w:p>
    <w:p w14:paraId="353746BD" w14:textId="77777777" w:rsidR="008A1F25" w:rsidRPr="00B1026C" w:rsidRDefault="00000000" w:rsidP="00B1026C">
      <w:pPr>
        <w:numPr>
          <w:ilvl w:val="0"/>
          <w:numId w:val="26"/>
        </w:numPr>
        <w:rPr>
          <w:rFonts w:ascii="Arial Narrow" w:hAnsi="Arial Narrow"/>
        </w:rPr>
      </w:pPr>
      <w:r w:rsidRPr="00B1026C">
        <w:t>Eozin solüsyonu</w:t>
      </w:r>
    </w:p>
    <w:p w14:paraId="24A18838" w14:textId="77777777" w:rsidR="008A1F25" w:rsidRPr="00B1026C" w:rsidRDefault="00000000" w:rsidP="00B1026C">
      <w:pPr>
        <w:numPr>
          <w:ilvl w:val="0"/>
          <w:numId w:val="26"/>
        </w:numPr>
        <w:rPr>
          <w:rFonts w:ascii="Arial Narrow" w:hAnsi="Arial Narrow"/>
        </w:rPr>
      </w:pPr>
      <w:r w:rsidRPr="00B1026C">
        <w:t>Bluing reaktifi / musluk suyu</w:t>
      </w:r>
    </w:p>
    <w:p w14:paraId="63F391BA" w14:textId="77777777" w:rsidR="008A1F25" w:rsidRPr="00B1026C" w:rsidRDefault="00000000" w:rsidP="00B1026C">
      <w:pPr>
        <w:numPr>
          <w:ilvl w:val="0"/>
          <w:numId w:val="26"/>
        </w:numPr>
        <w:rPr>
          <w:rFonts w:ascii="Arial Narrow" w:hAnsi="Arial Narrow"/>
        </w:rPr>
      </w:pPr>
      <w:r w:rsidRPr="00B1026C">
        <w:t>Dehidrasyon alkol serileri</w:t>
      </w:r>
    </w:p>
    <w:p w14:paraId="122A6E0E" w14:textId="77777777" w:rsidR="008A1F25" w:rsidRPr="00B1026C" w:rsidRDefault="00000000" w:rsidP="00B1026C">
      <w:pPr>
        <w:numPr>
          <w:ilvl w:val="0"/>
          <w:numId w:val="26"/>
        </w:numPr>
        <w:rPr>
          <w:rFonts w:ascii="Arial Narrow" w:hAnsi="Arial Narrow"/>
        </w:rPr>
      </w:pPr>
      <w:r w:rsidRPr="00B1026C">
        <w:t>Mounting medium (kapama medyumu)</w:t>
      </w:r>
    </w:p>
    <w:p w14:paraId="00CCCEA1" w14:textId="77777777" w:rsidR="008A1F25" w:rsidRPr="00B1026C" w:rsidRDefault="00000000" w:rsidP="00B1026C">
      <w:pPr>
        <w:numPr>
          <w:ilvl w:val="0"/>
          <w:numId w:val="26"/>
        </w:numPr>
        <w:rPr>
          <w:rFonts w:ascii="Arial Narrow" w:hAnsi="Arial Narrow"/>
        </w:rPr>
      </w:pPr>
      <w:r w:rsidRPr="00B1026C">
        <w:t>Lamel (coverslip)</w:t>
      </w:r>
    </w:p>
    <w:p w14:paraId="4C1FAB2A" w14:textId="77777777" w:rsidR="008A1F25" w:rsidRPr="00B1026C" w:rsidRDefault="008A1F25" w:rsidP="00B1026C">
      <w:pPr>
        <w:ind w:left="720"/>
        <w:rPr>
          <w:rFonts w:ascii="Arial Narrow" w:hAnsi="Arial Narrow"/>
        </w:rPr>
      </w:pPr>
    </w:p>
    <w:p w14:paraId="75F63855"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13" w:name="_heading=h.4nbgz0b6kj3j" w:colFirst="0" w:colLast="0"/>
      <w:bookmarkEnd w:id="13"/>
      <w:r w:rsidRPr="00B1026C">
        <w:rPr>
          <w:b/>
          <w:bCs/>
          <w:szCs w:val="22"/>
        </w:rPr>
        <w:t>İşlem Basamakları</w:t>
      </w:r>
    </w:p>
    <w:p w14:paraId="01DC0487" w14:textId="77777777" w:rsidR="008A1F25" w:rsidRPr="00B1026C" w:rsidRDefault="00000000" w:rsidP="00B1026C">
      <w:pPr>
        <w:numPr>
          <w:ilvl w:val="0"/>
          <w:numId w:val="18"/>
        </w:numPr>
        <w:rPr>
          <w:rFonts w:ascii="Arial Narrow" w:hAnsi="Arial Narrow"/>
        </w:rPr>
      </w:pPr>
      <w:r w:rsidRPr="00B1026C">
        <w:t>Kesitler etüvde ön kurutma/ısıtma işlemine alınır</w:t>
      </w:r>
    </w:p>
    <w:p w14:paraId="70A654E1" w14:textId="77777777" w:rsidR="008A1F25" w:rsidRPr="00B1026C" w:rsidRDefault="00000000" w:rsidP="00B1026C">
      <w:pPr>
        <w:numPr>
          <w:ilvl w:val="0"/>
          <w:numId w:val="18"/>
        </w:numPr>
        <w:rPr>
          <w:rFonts w:ascii="Arial Narrow" w:hAnsi="Arial Narrow"/>
        </w:rPr>
      </w:pPr>
      <w:r w:rsidRPr="00B1026C">
        <w:t>Deparafinizasyon ksilen serileri ile gerçekleştirilir</w:t>
      </w:r>
    </w:p>
    <w:p w14:paraId="38133187" w14:textId="77777777" w:rsidR="008A1F25" w:rsidRPr="00B1026C" w:rsidRDefault="00000000" w:rsidP="00B1026C">
      <w:pPr>
        <w:numPr>
          <w:ilvl w:val="0"/>
          <w:numId w:val="18"/>
        </w:numPr>
        <w:rPr>
          <w:rFonts w:ascii="Arial Narrow" w:hAnsi="Arial Narrow"/>
        </w:rPr>
      </w:pPr>
      <w:r w:rsidRPr="00B1026C">
        <w:t>Rehidrasyon (azalan alkol serileri)</w:t>
      </w:r>
    </w:p>
    <w:p w14:paraId="535FE720" w14:textId="77777777" w:rsidR="008A1F25" w:rsidRPr="00B1026C" w:rsidRDefault="00000000" w:rsidP="00B1026C">
      <w:pPr>
        <w:numPr>
          <w:ilvl w:val="0"/>
          <w:numId w:val="18"/>
        </w:numPr>
        <w:rPr>
          <w:rFonts w:ascii="Arial Narrow" w:hAnsi="Arial Narrow"/>
        </w:rPr>
      </w:pPr>
      <w:r w:rsidRPr="00B1026C">
        <w:t>Hematoksilen boyama</w:t>
      </w:r>
    </w:p>
    <w:p w14:paraId="2132A3B9" w14:textId="77777777" w:rsidR="008A1F25" w:rsidRPr="00B1026C" w:rsidRDefault="00000000" w:rsidP="00B1026C">
      <w:pPr>
        <w:numPr>
          <w:ilvl w:val="0"/>
          <w:numId w:val="18"/>
        </w:numPr>
        <w:rPr>
          <w:rFonts w:ascii="Arial Narrow" w:hAnsi="Arial Narrow"/>
        </w:rPr>
      </w:pPr>
      <w:r w:rsidRPr="00B1026C">
        <w:t>Yıkama ve bluing</w:t>
      </w:r>
    </w:p>
    <w:p w14:paraId="2EBFB5AB" w14:textId="77777777" w:rsidR="008A1F25" w:rsidRPr="00B1026C" w:rsidRDefault="00000000" w:rsidP="00B1026C">
      <w:pPr>
        <w:numPr>
          <w:ilvl w:val="0"/>
          <w:numId w:val="18"/>
        </w:numPr>
        <w:rPr>
          <w:rFonts w:ascii="Arial Narrow" w:hAnsi="Arial Narrow"/>
        </w:rPr>
      </w:pPr>
      <w:r w:rsidRPr="00B1026C">
        <w:lastRenderedPageBreak/>
        <w:t>Eozin boyama</w:t>
      </w:r>
    </w:p>
    <w:p w14:paraId="0BA92336" w14:textId="77777777" w:rsidR="008A1F25" w:rsidRPr="00B1026C" w:rsidRDefault="00000000" w:rsidP="00B1026C">
      <w:pPr>
        <w:numPr>
          <w:ilvl w:val="0"/>
          <w:numId w:val="18"/>
        </w:numPr>
        <w:rPr>
          <w:rFonts w:ascii="Arial Narrow" w:hAnsi="Arial Narrow"/>
        </w:rPr>
      </w:pPr>
      <w:r w:rsidRPr="00B1026C">
        <w:t>Dehidrasyon (artan alkol serileri)</w:t>
      </w:r>
    </w:p>
    <w:p w14:paraId="72B88A08" w14:textId="77777777" w:rsidR="008A1F25" w:rsidRPr="00B1026C" w:rsidRDefault="00000000" w:rsidP="00B1026C">
      <w:pPr>
        <w:numPr>
          <w:ilvl w:val="0"/>
          <w:numId w:val="18"/>
        </w:numPr>
        <w:rPr>
          <w:rFonts w:ascii="Arial Narrow" w:hAnsi="Arial Narrow"/>
        </w:rPr>
      </w:pPr>
      <w:r w:rsidRPr="00B1026C">
        <w:t>Ksilen</w:t>
      </w:r>
    </w:p>
    <w:p w14:paraId="2C9456AF" w14:textId="77777777" w:rsidR="008A1F25" w:rsidRPr="00B1026C" w:rsidRDefault="00000000" w:rsidP="00B1026C">
      <w:pPr>
        <w:numPr>
          <w:ilvl w:val="0"/>
          <w:numId w:val="18"/>
        </w:numPr>
        <w:rPr>
          <w:rFonts w:ascii="Arial Narrow" w:hAnsi="Arial Narrow"/>
        </w:rPr>
      </w:pPr>
      <w:r w:rsidRPr="00B1026C">
        <w:t>Kapama (mounting)</w:t>
      </w:r>
    </w:p>
    <w:p w14:paraId="51CE4221"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14" w:name="_heading=h.mrux95drxmwc" w:colFirst="0" w:colLast="0"/>
      <w:bookmarkEnd w:id="14"/>
      <w:r w:rsidRPr="00B1026C">
        <w:rPr>
          <w:sz w:val="24"/>
          <w:szCs w:val="22"/>
        </w:rPr>
        <w:t>Kritik Kontrol Noktaları</w:t>
      </w:r>
    </w:p>
    <w:p w14:paraId="70CBBB8F" w14:textId="77777777" w:rsidR="008A1F25" w:rsidRPr="00B1026C" w:rsidRDefault="00000000" w:rsidP="00B1026C">
      <w:pPr>
        <w:numPr>
          <w:ilvl w:val="0"/>
          <w:numId w:val="19"/>
        </w:numPr>
        <w:rPr>
          <w:rFonts w:ascii="Arial Narrow" w:hAnsi="Arial Narrow"/>
        </w:rPr>
      </w:pPr>
      <w:r w:rsidRPr="00B1026C">
        <w:t>Kesit kalınlığı (4–5 µm)</w:t>
      </w:r>
    </w:p>
    <w:p w14:paraId="52E75967" w14:textId="77777777" w:rsidR="008A1F25" w:rsidRPr="00B1026C" w:rsidRDefault="00000000" w:rsidP="00B1026C">
      <w:pPr>
        <w:numPr>
          <w:ilvl w:val="0"/>
          <w:numId w:val="19"/>
        </w:numPr>
        <w:rPr>
          <w:rFonts w:ascii="Arial Narrow" w:hAnsi="Arial Narrow"/>
        </w:rPr>
      </w:pPr>
      <w:r w:rsidRPr="00B1026C">
        <w:t>Boyama süresi standardizasyonu</w:t>
      </w:r>
    </w:p>
    <w:p w14:paraId="105DB962" w14:textId="77777777" w:rsidR="008A1F25" w:rsidRPr="00B1026C" w:rsidRDefault="00000000" w:rsidP="00B1026C">
      <w:pPr>
        <w:numPr>
          <w:ilvl w:val="0"/>
          <w:numId w:val="19"/>
        </w:numPr>
        <w:rPr>
          <w:rFonts w:ascii="Arial Narrow" w:hAnsi="Arial Narrow"/>
        </w:rPr>
      </w:pPr>
      <w:r w:rsidRPr="00B1026C">
        <w:t>Boyama yoğunluğu kontrolü</w:t>
      </w:r>
    </w:p>
    <w:p w14:paraId="769DACD4" w14:textId="77777777" w:rsidR="008A1F25" w:rsidRPr="00B1026C" w:rsidRDefault="00000000" w:rsidP="00B1026C">
      <w:pPr>
        <w:numPr>
          <w:ilvl w:val="0"/>
          <w:numId w:val="19"/>
        </w:numPr>
        <w:rPr>
          <w:rFonts w:ascii="Arial Narrow" w:hAnsi="Arial Narrow"/>
        </w:rPr>
      </w:pPr>
      <w:r w:rsidRPr="00B1026C">
        <w:t>Referans kontrol lam karşılaştırması</w:t>
      </w:r>
    </w:p>
    <w:p w14:paraId="19FC451E"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bookmarkStart w:id="15" w:name="_heading=h.k2kuhtc1na77" w:colFirst="0" w:colLast="0"/>
      <w:bookmarkEnd w:id="15"/>
      <w:r w:rsidRPr="00B1026C">
        <w:rPr>
          <w:sz w:val="24"/>
          <w:szCs w:val="22"/>
        </w:rPr>
        <w:t>8.2 OTOMATİK İMMÜNOHİSTOKİMYA (İHK)</w:t>
      </w:r>
    </w:p>
    <w:p w14:paraId="7DF44C5D"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16" w:name="_heading=h.mz1tmzttln4k" w:colFirst="0" w:colLast="0"/>
      <w:bookmarkEnd w:id="16"/>
      <w:r w:rsidRPr="00B1026C">
        <w:rPr>
          <w:b/>
          <w:bCs/>
          <w:szCs w:val="22"/>
        </w:rPr>
        <w:t>Reaktifler</w:t>
      </w:r>
    </w:p>
    <w:p w14:paraId="20227C08" w14:textId="77777777" w:rsidR="008A1F25" w:rsidRPr="00B1026C" w:rsidRDefault="00000000" w:rsidP="00B1026C">
      <w:pPr>
        <w:numPr>
          <w:ilvl w:val="0"/>
          <w:numId w:val="29"/>
        </w:numPr>
        <w:rPr>
          <w:rFonts w:ascii="Arial Narrow" w:hAnsi="Arial Narrow"/>
        </w:rPr>
      </w:pPr>
      <w:r w:rsidRPr="00B1026C">
        <w:t>Antijen retrieval buffer (High pH / Low pH)</w:t>
      </w:r>
    </w:p>
    <w:p w14:paraId="65FCF620" w14:textId="77777777" w:rsidR="008A1F25" w:rsidRPr="00B1026C" w:rsidRDefault="00000000" w:rsidP="00B1026C">
      <w:pPr>
        <w:numPr>
          <w:ilvl w:val="0"/>
          <w:numId w:val="29"/>
        </w:numPr>
        <w:rPr>
          <w:rFonts w:ascii="Arial Narrow" w:hAnsi="Arial Narrow"/>
        </w:rPr>
      </w:pPr>
      <w:r w:rsidRPr="00B1026C">
        <w:t>Primer antikorlar (teste özgü)</w:t>
      </w:r>
    </w:p>
    <w:p w14:paraId="347B24CF" w14:textId="77777777" w:rsidR="008A1F25" w:rsidRPr="00B1026C" w:rsidRDefault="00000000" w:rsidP="00B1026C">
      <w:pPr>
        <w:numPr>
          <w:ilvl w:val="0"/>
          <w:numId w:val="29"/>
        </w:numPr>
        <w:rPr>
          <w:rFonts w:ascii="Arial Narrow" w:hAnsi="Arial Narrow"/>
        </w:rPr>
      </w:pPr>
      <w:r w:rsidRPr="00B1026C">
        <w:t>Detection sistemi (HRP bazlı)</w:t>
      </w:r>
    </w:p>
    <w:p w14:paraId="733FE459" w14:textId="77777777" w:rsidR="008A1F25" w:rsidRPr="00B1026C" w:rsidRDefault="00000000" w:rsidP="00B1026C">
      <w:pPr>
        <w:numPr>
          <w:ilvl w:val="0"/>
          <w:numId w:val="29"/>
        </w:numPr>
        <w:rPr>
          <w:rFonts w:ascii="Arial Narrow" w:hAnsi="Arial Narrow"/>
        </w:rPr>
      </w:pPr>
      <w:r w:rsidRPr="00B1026C">
        <w:t>Secondary antikor / link reaktifi</w:t>
      </w:r>
    </w:p>
    <w:p w14:paraId="752831A6" w14:textId="77777777" w:rsidR="008A1F25" w:rsidRPr="00B1026C" w:rsidRDefault="00000000" w:rsidP="00B1026C">
      <w:pPr>
        <w:numPr>
          <w:ilvl w:val="0"/>
          <w:numId w:val="29"/>
        </w:numPr>
        <w:rPr>
          <w:rFonts w:ascii="Arial Narrow" w:hAnsi="Arial Narrow"/>
        </w:rPr>
      </w:pPr>
      <w:r w:rsidRPr="00B1026C">
        <w:t>DAB kromojen</w:t>
      </w:r>
    </w:p>
    <w:p w14:paraId="2205AF28" w14:textId="77777777" w:rsidR="008A1F25" w:rsidRPr="00B1026C" w:rsidRDefault="00000000" w:rsidP="00B1026C">
      <w:pPr>
        <w:numPr>
          <w:ilvl w:val="0"/>
          <w:numId w:val="29"/>
        </w:numPr>
        <w:rPr>
          <w:rFonts w:ascii="Arial Narrow" w:hAnsi="Arial Narrow"/>
        </w:rPr>
      </w:pPr>
      <w:r w:rsidRPr="00B1026C">
        <w:t>Wash buffer (DS1 / DS2 veya sistem uyumlu yıkama tamponu)</w:t>
      </w:r>
    </w:p>
    <w:p w14:paraId="4F1D6321" w14:textId="77777777" w:rsidR="008A1F25" w:rsidRPr="00B1026C" w:rsidRDefault="00000000" w:rsidP="00B1026C">
      <w:pPr>
        <w:numPr>
          <w:ilvl w:val="0"/>
          <w:numId w:val="29"/>
        </w:numPr>
        <w:rPr>
          <w:rFonts w:ascii="Arial Narrow" w:hAnsi="Arial Narrow"/>
        </w:rPr>
      </w:pPr>
      <w:r w:rsidRPr="00B1026C">
        <w:t>Hematoksilen karşı boyama</w:t>
      </w:r>
    </w:p>
    <w:p w14:paraId="3570BB69" w14:textId="77777777" w:rsidR="008A1F25" w:rsidRPr="00B1026C" w:rsidRDefault="00000000" w:rsidP="00B1026C">
      <w:pPr>
        <w:numPr>
          <w:ilvl w:val="0"/>
          <w:numId w:val="29"/>
        </w:numPr>
        <w:rPr>
          <w:rFonts w:ascii="Arial Narrow" w:hAnsi="Arial Narrow"/>
        </w:rPr>
      </w:pPr>
      <w:r w:rsidRPr="00B1026C">
        <w:t>Negatif kontrol reaktifi</w:t>
      </w:r>
    </w:p>
    <w:p w14:paraId="40D27D7E" w14:textId="77777777" w:rsidR="008A1F25" w:rsidRPr="00B1026C" w:rsidRDefault="00000000" w:rsidP="00B1026C">
      <w:pPr>
        <w:numPr>
          <w:ilvl w:val="0"/>
          <w:numId w:val="29"/>
        </w:numPr>
        <w:rPr>
          <w:rFonts w:ascii="Arial Narrow" w:hAnsi="Arial Narrow"/>
        </w:rPr>
      </w:pPr>
      <w:r w:rsidRPr="00B1026C">
        <w:t>Pozitif kontrol dokusu</w:t>
      </w:r>
    </w:p>
    <w:p w14:paraId="66251626"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17" w:name="_heading=h.804gjuwhh0s3" w:colFirst="0" w:colLast="0"/>
      <w:bookmarkEnd w:id="17"/>
      <w:r w:rsidRPr="00B1026C">
        <w:rPr>
          <w:sz w:val="24"/>
          <w:szCs w:val="22"/>
        </w:rPr>
        <w:t>İşlem Basamakları</w:t>
      </w:r>
    </w:p>
    <w:p w14:paraId="37CFA5AB" w14:textId="77777777" w:rsidR="008A1F25" w:rsidRPr="00B1026C" w:rsidRDefault="00000000" w:rsidP="00B1026C">
      <w:pPr>
        <w:numPr>
          <w:ilvl w:val="0"/>
          <w:numId w:val="21"/>
        </w:numPr>
        <w:rPr>
          <w:rFonts w:ascii="Arial Narrow" w:hAnsi="Arial Narrow"/>
        </w:rPr>
      </w:pPr>
      <w:r w:rsidRPr="00B1026C">
        <w:t>Otomatik deparafinizasyon</w:t>
      </w:r>
    </w:p>
    <w:p w14:paraId="3413603F" w14:textId="77777777" w:rsidR="008A1F25" w:rsidRPr="00B1026C" w:rsidRDefault="00000000" w:rsidP="00B1026C">
      <w:pPr>
        <w:numPr>
          <w:ilvl w:val="0"/>
          <w:numId w:val="21"/>
        </w:numPr>
        <w:rPr>
          <w:rFonts w:ascii="Arial Narrow" w:hAnsi="Arial Narrow"/>
        </w:rPr>
      </w:pPr>
      <w:r w:rsidRPr="00B1026C">
        <w:t>Antijen retrieval</w:t>
      </w:r>
    </w:p>
    <w:p w14:paraId="66602388" w14:textId="77777777" w:rsidR="008A1F25" w:rsidRPr="00B1026C" w:rsidRDefault="00000000" w:rsidP="00B1026C">
      <w:pPr>
        <w:numPr>
          <w:ilvl w:val="0"/>
          <w:numId w:val="21"/>
        </w:numPr>
        <w:rPr>
          <w:rFonts w:ascii="Arial Narrow" w:hAnsi="Arial Narrow"/>
        </w:rPr>
      </w:pPr>
      <w:r w:rsidRPr="00B1026C">
        <w:t>Primer antikor inkübasyonu</w:t>
      </w:r>
    </w:p>
    <w:p w14:paraId="113FFFA9" w14:textId="77777777" w:rsidR="008A1F25" w:rsidRPr="00B1026C" w:rsidRDefault="00000000" w:rsidP="00B1026C">
      <w:pPr>
        <w:numPr>
          <w:ilvl w:val="0"/>
          <w:numId w:val="21"/>
        </w:numPr>
        <w:rPr>
          <w:rFonts w:ascii="Arial Narrow" w:hAnsi="Arial Narrow"/>
        </w:rPr>
      </w:pPr>
      <w:r w:rsidRPr="00B1026C">
        <w:t>Detection sistemi uygulanması</w:t>
      </w:r>
    </w:p>
    <w:p w14:paraId="5F3FB568" w14:textId="77777777" w:rsidR="008A1F25" w:rsidRPr="00B1026C" w:rsidRDefault="00000000" w:rsidP="00B1026C">
      <w:pPr>
        <w:numPr>
          <w:ilvl w:val="0"/>
          <w:numId w:val="21"/>
        </w:numPr>
        <w:rPr>
          <w:rFonts w:ascii="Arial Narrow" w:hAnsi="Arial Narrow"/>
        </w:rPr>
      </w:pPr>
      <w:r w:rsidRPr="00B1026C">
        <w:t>DAB kromojen gelişimi</w:t>
      </w:r>
    </w:p>
    <w:p w14:paraId="2A1F4DC5" w14:textId="77777777" w:rsidR="008A1F25" w:rsidRPr="00B1026C" w:rsidRDefault="00000000" w:rsidP="00B1026C">
      <w:pPr>
        <w:numPr>
          <w:ilvl w:val="0"/>
          <w:numId w:val="21"/>
        </w:numPr>
        <w:rPr>
          <w:rFonts w:ascii="Arial Narrow" w:hAnsi="Arial Narrow"/>
        </w:rPr>
      </w:pPr>
      <w:r w:rsidRPr="00B1026C">
        <w:t>Hematoksilen karşı boyama</w:t>
      </w:r>
    </w:p>
    <w:p w14:paraId="0DF74321" w14:textId="77777777" w:rsidR="008A1F25" w:rsidRPr="00B1026C" w:rsidRDefault="00000000" w:rsidP="00B1026C">
      <w:pPr>
        <w:numPr>
          <w:ilvl w:val="0"/>
          <w:numId w:val="21"/>
        </w:numPr>
        <w:rPr>
          <w:rFonts w:ascii="Arial Narrow" w:hAnsi="Arial Narrow"/>
        </w:rPr>
      </w:pPr>
      <w:r w:rsidRPr="00B1026C">
        <w:t>Otomatik yıkama ve kapama</w:t>
      </w:r>
    </w:p>
    <w:p w14:paraId="61D7042E"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bookmarkStart w:id="18" w:name="_heading=h.v5vn7awrg7ec" w:colFirst="0" w:colLast="0"/>
      <w:bookmarkEnd w:id="18"/>
      <w:r w:rsidRPr="00B1026C">
        <w:rPr>
          <w:sz w:val="24"/>
          <w:szCs w:val="22"/>
        </w:rPr>
        <w:t>Kritik Kontrol Noktaları</w:t>
      </w:r>
    </w:p>
    <w:p w14:paraId="10C84596" w14:textId="77777777" w:rsidR="008A1F25" w:rsidRPr="00B1026C" w:rsidRDefault="00000000" w:rsidP="00B1026C">
      <w:pPr>
        <w:numPr>
          <w:ilvl w:val="0"/>
          <w:numId w:val="9"/>
        </w:numPr>
        <w:rPr>
          <w:rFonts w:ascii="Arial Narrow" w:eastAsia="Arial Narrow" w:hAnsi="Arial Narrow" w:cs="Arial Narrow"/>
        </w:rPr>
      </w:pPr>
      <w:r w:rsidRPr="00B1026C">
        <w:t>Antikor lot ve SKT kontrolü</w:t>
      </w:r>
    </w:p>
    <w:p w14:paraId="6E223C0B" w14:textId="77777777" w:rsidR="008A1F25" w:rsidRPr="00B1026C" w:rsidRDefault="00000000" w:rsidP="00B1026C">
      <w:pPr>
        <w:numPr>
          <w:ilvl w:val="0"/>
          <w:numId w:val="9"/>
        </w:numPr>
        <w:rPr>
          <w:rFonts w:ascii="Arial Narrow" w:eastAsia="Arial Narrow" w:hAnsi="Arial Narrow" w:cs="Arial Narrow"/>
        </w:rPr>
      </w:pPr>
      <w:r w:rsidRPr="00B1026C">
        <w:t>Retrieval protokol doğruluğu</w:t>
      </w:r>
    </w:p>
    <w:p w14:paraId="326666CF" w14:textId="77777777" w:rsidR="008A1F25" w:rsidRPr="00B1026C" w:rsidRDefault="00000000" w:rsidP="00B1026C">
      <w:pPr>
        <w:numPr>
          <w:ilvl w:val="0"/>
          <w:numId w:val="9"/>
        </w:numPr>
        <w:rPr>
          <w:rFonts w:ascii="Arial Narrow" w:eastAsia="Arial Narrow" w:hAnsi="Arial Narrow" w:cs="Arial Narrow"/>
        </w:rPr>
      </w:pPr>
      <w:r w:rsidRPr="00B1026C">
        <w:t>Boyama yoğunluğu standardizasyonu</w:t>
      </w:r>
    </w:p>
    <w:p w14:paraId="1D82F3EF" w14:textId="77777777" w:rsidR="008A1F25" w:rsidRPr="00B1026C" w:rsidRDefault="00000000" w:rsidP="00B1026C">
      <w:pPr>
        <w:numPr>
          <w:ilvl w:val="0"/>
          <w:numId w:val="9"/>
        </w:numPr>
        <w:rPr>
          <w:rFonts w:ascii="Arial Narrow" w:eastAsia="Arial Narrow" w:hAnsi="Arial Narrow" w:cs="Arial Narrow"/>
        </w:rPr>
      </w:pPr>
      <w:r w:rsidRPr="00B1026C">
        <w:t>Pozitif ve negatif kontrol lam değerlendirmesi</w:t>
      </w:r>
    </w:p>
    <w:p w14:paraId="43D4DE68" w14:textId="77777777" w:rsidR="008A1F25" w:rsidRPr="00B1026C" w:rsidRDefault="00000000" w:rsidP="00B1026C">
      <w:pPr>
        <w:pStyle w:val="Balk2"/>
        <w:keepNext w:val="0"/>
        <w:keepLines w:val="0"/>
        <w:spacing w:before="0" w:line="240" w:lineRule="auto"/>
        <w:rPr>
          <w:rFonts w:ascii="Arial Narrow" w:eastAsia="Arial Narrow" w:hAnsi="Arial Narrow" w:cs="Arial Narrow"/>
          <w:sz w:val="22"/>
          <w:szCs w:val="22"/>
        </w:rPr>
      </w:pPr>
      <w:bookmarkStart w:id="19" w:name="_heading=h.bdx5dmmesh57" w:colFirst="0" w:colLast="0"/>
      <w:bookmarkEnd w:id="19"/>
      <w:r w:rsidRPr="00B1026C">
        <w:rPr>
          <w:sz w:val="24"/>
          <w:szCs w:val="22"/>
        </w:rPr>
        <w:t>8.3 PD-L1 (OTOMATİK)</w:t>
      </w:r>
    </w:p>
    <w:p w14:paraId="586519AA"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20" w:name="_heading=h.bhan911n8z3w" w:colFirst="0" w:colLast="0"/>
      <w:bookmarkEnd w:id="20"/>
      <w:r w:rsidRPr="00B1026C">
        <w:rPr>
          <w:sz w:val="24"/>
          <w:szCs w:val="22"/>
        </w:rPr>
        <w:t>Kullanılan Reaktifler</w:t>
      </w:r>
    </w:p>
    <w:p w14:paraId="39967F73" w14:textId="77777777" w:rsidR="008A1F25" w:rsidRPr="00B1026C" w:rsidRDefault="00000000" w:rsidP="00B1026C">
      <w:pPr>
        <w:numPr>
          <w:ilvl w:val="0"/>
          <w:numId w:val="16"/>
        </w:numPr>
        <w:rPr>
          <w:rFonts w:ascii="Arial Narrow" w:hAnsi="Arial Narrow"/>
        </w:rPr>
      </w:pPr>
      <w:r w:rsidRPr="00B1026C">
        <w:t>PD-L1 primer antikor: Biocare Medical, klon CAL10 (mouse monoklonal IgG1) — LDT statüsünde</w:t>
      </w:r>
    </w:p>
    <w:p w14:paraId="5DA43FCF" w14:textId="77777777" w:rsidR="008A1F25" w:rsidRPr="00B1026C" w:rsidRDefault="00000000" w:rsidP="00B1026C">
      <w:pPr>
        <w:numPr>
          <w:ilvl w:val="0"/>
          <w:numId w:val="16"/>
        </w:numPr>
        <w:rPr>
          <w:rFonts w:ascii="Arial Narrow" w:hAnsi="Arial Narrow"/>
        </w:rPr>
      </w:pPr>
      <w:r w:rsidRPr="00B1026C">
        <w:t>Antijen retrieval buffer (High pH / Low pH)</w:t>
      </w:r>
    </w:p>
    <w:p w14:paraId="0130CAA9" w14:textId="77777777" w:rsidR="008A1F25" w:rsidRPr="00B1026C" w:rsidRDefault="00000000" w:rsidP="00B1026C">
      <w:pPr>
        <w:numPr>
          <w:ilvl w:val="0"/>
          <w:numId w:val="16"/>
        </w:numPr>
        <w:rPr>
          <w:rFonts w:ascii="Arial Narrow" w:hAnsi="Arial Narrow"/>
        </w:rPr>
      </w:pPr>
      <w:r w:rsidRPr="00B1026C">
        <w:t>Detection sistemi (HRP bazlı)</w:t>
      </w:r>
    </w:p>
    <w:p w14:paraId="47DB5C6F" w14:textId="77777777" w:rsidR="008A1F25" w:rsidRPr="00B1026C" w:rsidRDefault="00000000" w:rsidP="00B1026C">
      <w:pPr>
        <w:numPr>
          <w:ilvl w:val="0"/>
          <w:numId w:val="16"/>
        </w:numPr>
        <w:rPr>
          <w:rFonts w:ascii="Arial Narrow" w:hAnsi="Arial Narrow"/>
        </w:rPr>
      </w:pPr>
      <w:r w:rsidRPr="00B1026C">
        <w:lastRenderedPageBreak/>
        <w:t>DAB kromojen</w:t>
      </w:r>
    </w:p>
    <w:p w14:paraId="4575DA27" w14:textId="77777777" w:rsidR="008A1F25" w:rsidRPr="00B1026C" w:rsidRDefault="00000000" w:rsidP="00B1026C">
      <w:pPr>
        <w:numPr>
          <w:ilvl w:val="0"/>
          <w:numId w:val="16"/>
        </w:numPr>
        <w:rPr>
          <w:rFonts w:ascii="Arial Narrow" w:hAnsi="Arial Narrow"/>
        </w:rPr>
      </w:pPr>
      <w:r w:rsidRPr="00B1026C">
        <w:t>Wash buffer (sistem uyumlu)</w:t>
      </w:r>
    </w:p>
    <w:p w14:paraId="553EE894" w14:textId="77777777" w:rsidR="008A1F25" w:rsidRPr="00B1026C" w:rsidRDefault="00000000" w:rsidP="00B1026C">
      <w:pPr>
        <w:numPr>
          <w:ilvl w:val="0"/>
          <w:numId w:val="16"/>
        </w:numPr>
        <w:rPr>
          <w:rFonts w:ascii="Arial Narrow" w:hAnsi="Arial Narrow"/>
        </w:rPr>
      </w:pPr>
      <w:r w:rsidRPr="00B1026C">
        <w:t>Hematoksilen karşı boyama</w:t>
      </w:r>
    </w:p>
    <w:p w14:paraId="696D4A82" w14:textId="77777777" w:rsidR="008A1F25" w:rsidRPr="00B1026C" w:rsidRDefault="00000000" w:rsidP="00B1026C">
      <w:pPr>
        <w:numPr>
          <w:ilvl w:val="0"/>
          <w:numId w:val="16"/>
        </w:numPr>
        <w:rPr>
          <w:rFonts w:ascii="Arial Narrow" w:hAnsi="Arial Narrow"/>
        </w:rPr>
      </w:pPr>
      <w:r w:rsidRPr="00B1026C">
        <w:t>Negatif kontrol reaktifi</w:t>
      </w:r>
    </w:p>
    <w:p w14:paraId="20D047C7" w14:textId="77777777" w:rsidR="008A1F25" w:rsidRPr="00B1026C" w:rsidRDefault="00000000" w:rsidP="00B1026C">
      <w:pPr>
        <w:numPr>
          <w:ilvl w:val="0"/>
          <w:numId w:val="16"/>
        </w:numPr>
        <w:rPr>
          <w:rFonts w:ascii="Arial Narrow" w:hAnsi="Arial Narrow"/>
        </w:rPr>
      </w:pPr>
      <w:r w:rsidRPr="00B1026C">
        <w:t>Pozitif kontrol dokusu</w:t>
      </w:r>
    </w:p>
    <w:p w14:paraId="715E5C01"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21" w:name="_heading=h.fl1brnke4jis" w:colFirst="0" w:colLast="0"/>
      <w:bookmarkEnd w:id="21"/>
      <w:r w:rsidRPr="00B1026C">
        <w:rPr>
          <w:sz w:val="24"/>
          <w:szCs w:val="22"/>
        </w:rPr>
        <w:t>İşlem Basamakları</w:t>
      </w:r>
    </w:p>
    <w:p w14:paraId="4BFC93D7" w14:textId="77777777" w:rsidR="008A1F25" w:rsidRPr="00B1026C" w:rsidRDefault="00000000" w:rsidP="00B1026C">
      <w:pPr>
        <w:numPr>
          <w:ilvl w:val="0"/>
          <w:numId w:val="27"/>
        </w:numPr>
        <w:rPr>
          <w:rFonts w:ascii="Arial Narrow" w:hAnsi="Arial Narrow"/>
        </w:rPr>
      </w:pPr>
      <w:r w:rsidRPr="00B1026C">
        <w:t>Otomatik deparafinizasyon</w:t>
      </w:r>
    </w:p>
    <w:p w14:paraId="33C07426" w14:textId="77777777" w:rsidR="008A1F25" w:rsidRPr="00B1026C" w:rsidRDefault="00000000" w:rsidP="00B1026C">
      <w:pPr>
        <w:numPr>
          <w:ilvl w:val="0"/>
          <w:numId w:val="27"/>
        </w:numPr>
        <w:rPr>
          <w:rFonts w:ascii="Arial Narrow" w:hAnsi="Arial Narrow"/>
        </w:rPr>
      </w:pPr>
      <w:r w:rsidRPr="00B1026C">
        <w:t>Antijen retrieval</w:t>
      </w:r>
    </w:p>
    <w:p w14:paraId="7934B5DC" w14:textId="77777777" w:rsidR="008A1F25" w:rsidRPr="00B1026C" w:rsidRDefault="00000000" w:rsidP="00B1026C">
      <w:pPr>
        <w:numPr>
          <w:ilvl w:val="0"/>
          <w:numId w:val="27"/>
        </w:numPr>
        <w:rPr>
          <w:rFonts w:ascii="Arial Narrow" w:hAnsi="Arial Narrow"/>
        </w:rPr>
      </w:pPr>
      <w:r w:rsidRPr="00B1026C">
        <w:t>Primer antikor inkübasyonu</w:t>
      </w:r>
    </w:p>
    <w:p w14:paraId="7631B3E0" w14:textId="77777777" w:rsidR="008A1F25" w:rsidRPr="00B1026C" w:rsidRDefault="00000000" w:rsidP="00B1026C">
      <w:pPr>
        <w:numPr>
          <w:ilvl w:val="0"/>
          <w:numId w:val="27"/>
        </w:numPr>
        <w:rPr>
          <w:rFonts w:ascii="Arial Narrow" w:hAnsi="Arial Narrow"/>
        </w:rPr>
      </w:pPr>
      <w:r w:rsidRPr="00B1026C">
        <w:t>Detection sistemi uygulanması</w:t>
      </w:r>
    </w:p>
    <w:p w14:paraId="6BCE9B6C" w14:textId="77777777" w:rsidR="008A1F25" w:rsidRPr="00B1026C" w:rsidRDefault="00000000" w:rsidP="00B1026C">
      <w:pPr>
        <w:numPr>
          <w:ilvl w:val="0"/>
          <w:numId w:val="27"/>
        </w:numPr>
        <w:rPr>
          <w:rFonts w:ascii="Arial Narrow" w:hAnsi="Arial Narrow"/>
        </w:rPr>
      </w:pPr>
      <w:r w:rsidRPr="00B1026C">
        <w:t>DAB kromojen gelişimi</w:t>
      </w:r>
    </w:p>
    <w:p w14:paraId="702D7298" w14:textId="77777777" w:rsidR="008A1F25" w:rsidRPr="00B1026C" w:rsidRDefault="00000000" w:rsidP="00B1026C">
      <w:pPr>
        <w:numPr>
          <w:ilvl w:val="0"/>
          <w:numId w:val="27"/>
        </w:numPr>
        <w:rPr>
          <w:rFonts w:ascii="Arial Narrow" w:hAnsi="Arial Narrow"/>
        </w:rPr>
      </w:pPr>
      <w:r w:rsidRPr="00B1026C">
        <w:t>Hematoksilen karşı boyama</w:t>
      </w:r>
    </w:p>
    <w:p w14:paraId="1A9234DF" w14:textId="77777777" w:rsidR="008A1F25" w:rsidRPr="00B1026C" w:rsidRDefault="00000000" w:rsidP="00B1026C">
      <w:pPr>
        <w:numPr>
          <w:ilvl w:val="0"/>
          <w:numId w:val="27"/>
        </w:numPr>
        <w:rPr>
          <w:rFonts w:ascii="Arial Narrow" w:hAnsi="Arial Narrow"/>
        </w:rPr>
      </w:pPr>
      <w:r w:rsidRPr="00B1026C">
        <w:t>Otomatik yıkama ve kapama</w:t>
      </w:r>
    </w:p>
    <w:p w14:paraId="76030807"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22" w:name="_heading=h.z90onrvesm3l" w:colFirst="0" w:colLast="0"/>
      <w:bookmarkEnd w:id="22"/>
      <w:r w:rsidRPr="00B1026C">
        <w:rPr>
          <w:b/>
          <w:bCs/>
          <w:szCs w:val="22"/>
        </w:rPr>
        <w:t>Değerlendirme</w:t>
      </w:r>
    </w:p>
    <w:p w14:paraId="6D57FD82" w14:textId="77777777" w:rsidR="008A1F25" w:rsidRPr="00B1026C" w:rsidRDefault="00000000" w:rsidP="00B1026C">
      <w:pPr>
        <w:numPr>
          <w:ilvl w:val="0"/>
          <w:numId w:val="17"/>
        </w:numPr>
        <w:rPr>
          <w:rFonts w:ascii="Arial Narrow" w:eastAsia="Arial Narrow" w:hAnsi="Arial Narrow" w:cs="Arial Narrow"/>
        </w:rPr>
      </w:pPr>
      <w:r w:rsidRPr="00B1026C">
        <w:t>TPS  (Tumor Proportion Score)</w:t>
      </w:r>
    </w:p>
    <w:p w14:paraId="63A565ED" w14:textId="77777777" w:rsidR="008A1F25" w:rsidRPr="00B1026C" w:rsidRDefault="00000000" w:rsidP="00B1026C">
      <w:pPr>
        <w:numPr>
          <w:ilvl w:val="0"/>
          <w:numId w:val="17"/>
        </w:numPr>
        <w:rPr>
          <w:rFonts w:ascii="Arial Narrow" w:eastAsia="Arial Narrow" w:hAnsi="Arial Narrow" w:cs="Arial Narrow"/>
        </w:rPr>
      </w:pPr>
      <w:r w:rsidRPr="00B1026C">
        <w:t>CPS  (Combined Positive Score)</w:t>
      </w:r>
    </w:p>
    <w:p w14:paraId="5B441F1F" w14:textId="77777777" w:rsidR="008A1F25" w:rsidRPr="00B1026C" w:rsidRDefault="008A1F25" w:rsidP="00B1026C">
      <w:pPr>
        <w:pStyle w:val="Balk3"/>
        <w:keepNext w:val="0"/>
        <w:keepLines w:val="0"/>
        <w:spacing w:before="0" w:line="240" w:lineRule="auto"/>
        <w:rPr>
          <w:rFonts w:ascii="Arial Narrow" w:eastAsia="Arial Narrow" w:hAnsi="Arial Narrow" w:cs="Arial Narrow"/>
          <w:b/>
          <w:bCs/>
          <w:sz w:val="22"/>
          <w:szCs w:val="22"/>
        </w:rPr>
      </w:pPr>
      <w:bookmarkStart w:id="23" w:name="_heading=h.qnc7g3fp4swr" w:colFirst="0" w:colLast="0"/>
      <w:bookmarkEnd w:id="23"/>
    </w:p>
    <w:p w14:paraId="5F6AC2EC"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24" w:name="_heading=h.j8givqjipbvz" w:colFirst="0" w:colLast="0"/>
      <w:bookmarkEnd w:id="24"/>
      <w:r w:rsidRPr="00B1026C">
        <w:rPr>
          <w:b/>
          <w:bCs/>
          <w:szCs w:val="22"/>
        </w:rPr>
        <w:t>Kritik Noktalar</w:t>
      </w:r>
    </w:p>
    <w:p w14:paraId="1DC4CFB2" w14:textId="77777777" w:rsidR="008A1F25" w:rsidRPr="00B1026C" w:rsidRDefault="00000000" w:rsidP="00B1026C">
      <w:pPr>
        <w:numPr>
          <w:ilvl w:val="0"/>
          <w:numId w:val="13"/>
        </w:numPr>
        <w:rPr>
          <w:rFonts w:ascii="Arial Narrow" w:hAnsi="Arial Narrow"/>
        </w:rPr>
      </w:pPr>
      <w:r w:rsidRPr="00B1026C">
        <w:t>Viable tümör hücreleri değerlendirilir</w:t>
      </w:r>
    </w:p>
    <w:p w14:paraId="2260B216" w14:textId="77777777" w:rsidR="008A1F25" w:rsidRPr="00B1026C" w:rsidRDefault="00000000" w:rsidP="00B1026C">
      <w:pPr>
        <w:numPr>
          <w:ilvl w:val="0"/>
          <w:numId w:val="13"/>
        </w:numPr>
        <w:rPr>
          <w:rFonts w:ascii="Arial Narrow" w:hAnsi="Arial Narrow"/>
        </w:rPr>
      </w:pPr>
      <w:r w:rsidRPr="00B1026C">
        <w:t>Nekrotik alanlar skorlamaya dahil edilmez</w:t>
      </w:r>
    </w:p>
    <w:p w14:paraId="729CC856" w14:textId="77777777" w:rsidR="008A1F25" w:rsidRPr="00B1026C" w:rsidRDefault="00000000" w:rsidP="00B1026C">
      <w:pPr>
        <w:numPr>
          <w:ilvl w:val="0"/>
          <w:numId w:val="13"/>
        </w:numPr>
        <w:rPr>
          <w:rFonts w:ascii="Arial Narrow" w:hAnsi="Arial Narrow"/>
        </w:rPr>
      </w:pPr>
      <w:r w:rsidRPr="00B1026C">
        <w:t>Her çalışma serisi kontrol lamları ile doğrulanır</w:t>
      </w:r>
    </w:p>
    <w:p w14:paraId="03BE7CFD" w14:textId="77777777" w:rsidR="008A1F25" w:rsidRPr="00B1026C" w:rsidRDefault="001A46AE" w:rsidP="00B1026C">
      <w:pPr>
        <w:numPr>
          <w:ilvl w:val="0"/>
          <w:numId w:val="13"/>
        </w:numPr>
        <w:ind w:left="360"/>
        <w:rPr>
          <w:rFonts w:ascii="Arial Narrow" w:hAnsi="Arial Narrow"/>
        </w:rPr>
      </w:pPr>
      <w:r w:rsidRPr="00B1026C">
        <w:t>PD-L1 değerlendirmesi validasyonlu skor sistemi (TPS, CPS) ve üretici firma talimatlarına (IFU) uygun şekilde yapılır. CAL10 klonu LDT statüsünde olduğundan, rutin kullanım öncesi companion diagnostic IVD klonu (22C3 veya SP263) ile en az 20 olguda concordance çalışması tamamlanmış olmalıdır (concordance ≥%90 hedefi). Validasyon detayları için ATH.SOP.10 PD-L1 IHC SOP, ATH.FR.31 Metot Validasyon/Verifikasyon Formu ve ATH.PR.15 Metot Validasyon/Verifikasyon Prosedürüne bakınız.</w:t>
      </w:r>
    </w:p>
    <w:p w14:paraId="3DCD9F0C" w14:textId="77777777" w:rsidR="008A1F25" w:rsidRPr="00B1026C" w:rsidRDefault="001A46AE" w:rsidP="003F5533">
      <w:pPr>
        <w:pStyle w:val="Balk2"/>
        <w:spacing w:before="0" w:line="240" w:lineRule="auto"/>
        <w:rPr>
          <w:rFonts w:ascii="Arial Narrow" w:hAnsi="Arial Narrow"/>
        </w:rPr>
      </w:pPr>
      <w:r>
        <w:rPr>
          <w:sz w:val="24"/>
        </w:rPr>
        <w:t>8.4 ALK FISH (OTOMATİK)</w:t>
      </w:r>
    </w:p>
    <w:p w14:paraId="145B5E7D" w14:textId="77777777" w:rsidR="008A1F25" w:rsidRPr="003F5533" w:rsidRDefault="001A46AE" w:rsidP="00B1026C">
      <w:pPr>
        <w:pStyle w:val="Balk2"/>
        <w:numPr>
          <w:ilvl w:val="0"/>
          <w:numId w:val="13"/>
        </w:numPr>
        <w:spacing w:before="0" w:line="240" w:lineRule="auto"/>
        <w:ind w:left="360"/>
        <w:rPr>
          <w:rFonts w:ascii="Arial Narrow" w:hAnsi="Arial Narrow"/>
          <w:b w:val="0"/>
          <w:bCs w:val="0"/>
        </w:rPr>
      </w:pPr>
      <w:r w:rsidRPr="003F5533">
        <w:rPr>
          <w:b w:val="0"/>
          <w:bCs w:val="0"/>
          <w:sz w:val="24"/>
        </w:rPr>
        <w:t>ALK FISH analizi BioCare Medical ALK Break Apart FISH Probe (2p23.2 lokus, Orange/Green sinyal renkleri) ile Biocare ONCORE Pro otomatik FISH platformunda gerçekleştirilir. IVD-CE işaretli ticari kit olduğu için verifikasyon kapsamındadır. Test ASCO/IASLC 2013 ALK Testing Guideline ve güncel uluslararası önerilere uygun olarak uygulanır.</w:t>
      </w:r>
    </w:p>
    <w:p w14:paraId="10448DB2" w14:textId="77777777" w:rsidR="008A1F25" w:rsidRPr="003F5533"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bookmarkStart w:id="25" w:name="_heading=h.4eir8zk3uiei" w:colFirst="0" w:colLast="0"/>
      <w:bookmarkEnd w:id="25"/>
      <w:r w:rsidRPr="003F5533">
        <w:rPr>
          <w:szCs w:val="22"/>
        </w:rPr>
        <w:t>Reaktifler</w:t>
      </w:r>
    </w:p>
    <w:p w14:paraId="30FCA68E"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bookmarkStart w:id="26" w:name="_heading=h.1rpxkx14lqkg" w:colFirst="0" w:colLast="0"/>
      <w:bookmarkEnd w:id="26"/>
      <w:r w:rsidRPr="00B1026C">
        <w:rPr>
          <w:szCs w:val="22"/>
        </w:rPr>
        <w:t>ALK Break Apart Probe</w:t>
      </w:r>
    </w:p>
    <w:p w14:paraId="678E5499"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r w:rsidRPr="00B1026C">
        <w:rPr>
          <w:szCs w:val="22"/>
        </w:rPr>
        <w:t>Hibritizasyon buffer</w:t>
      </w:r>
    </w:p>
    <w:p w14:paraId="5A506891"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r w:rsidRPr="00B1026C">
        <w:rPr>
          <w:szCs w:val="22"/>
        </w:rPr>
        <w:t>Pretreatment solüsyonu</w:t>
      </w:r>
    </w:p>
    <w:p w14:paraId="59C86D99"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r w:rsidRPr="00B1026C">
        <w:rPr>
          <w:szCs w:val="22"/>
        </w:rPr>
        <w:t>Proteaz enzimi</w:t>
      </w:r>
    </w:p>
    <w:p w14:paraId="79216823"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r w:rsidRPr="00B1026C">
        <w:rPr>
          <w:szCs w:val="22"/>
        </w:rPr>
        <w:t>Post-hibridizasyon yıkama tamponları (SSC buffer)</w:t>
      </w:r>
    </w:p>
    <w:p w14:paraId="11A4F397"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bookmarkStart w:id="27" w:name="_heading=h.uwo3zom5lr7z" w:colFirst="0" w:colLast="0"/>
      <w:bookmarkEnd w:id="27"/>
      <w:r w:rsidRPr="00B1026C">
        <w:rPr>
          <w:szCs w:val="22"/>
        </w:rPr>
        <w:t>DAPI karşı boyama (counterstain)</w:t>
      </w:r>
    </w:p>
    <w:p w14:paraId="0021987D" w14:textId="77777777" w:rsidR="008A1F25" w:rsidRPr="00B1026C" w:rsidRDefault="00000000" w:rsidP="00B1026C">
      <w:pPr>
        <w:pStyle w:val="Balk3"/>
        <w:keepNext w:val="0"/>
        <w:keepLines w:val="0"/>
        <w:numPr>
          <w:ilvl w:val="0"/>
          <w:numId w:val="24"/>
        </w:numPr>
        <w:spacing w:before="0" w:line="240" w:lineRule="auto"/>
        <w:rPr>
          <w:rFonts w:ascii="Arial Narrow" w:eastAsia="Arial Narrow" w:hAnsi="Arial Narrow" w:cs="Arial Narrow"/>
          <w:sz w:val="22"/>
          <w:szCs w:val="22"/>
        </w:rPr>
      </w:pPr>
      <w:bookmarkStart w:id="28" w:name="_heading=h.8l9f1dt3iuhc" w:colFirst="0" w:colLast="0"/>
      <w:bookmarkEnd w:id="28"/>
      <w:r w:rsidRPr="00B1026C">
        <w:rPr>
          <w:szCs w:val="22"/>
        </w:rPr>
        <w:lastRenderedPageBreak/>
        <w:t>Coverslip mounting medium</w:t>
      </w:r>
    </w:p>
    <w:p w14:paraId="23E3A278" w14:textId="77777777" w:rsidR="008A1F25" w:rsidRPr="00B1026C" w:rsidRDefault="00000000" w:rsidP="00B1026C">
      <w:pPr>
        <w:pStyle w:val="Balk2"/>
        <w:keepNext w:val="0"/>
        <w:keepLines w:val="0"/>
        <w:spacing w:before="0" w:line="240" w:lineRule="auto"/>
        <w:rPr>
          <w:rFonts w:ascii="Arial Narrow" w:hAnsi="Arial Narrow"/>
          <w:sz w:val="22"/>
          <w:szCs w:val="22"/>
        </w:rPr>
      </w:pPr>
      <w:bookmarkStart w:id="29" w:name="_heading=h.lxlulhs056dj" w:colFirst="0" w:colLast="0"/>
      <w:bookmarkEnd w:id="29"/>
      <w:r w:rsidRPr="00B1026C">
        <w:rPr>
          <w:sz w:val="24"/>
          <w:szCs w:val="22"/>
        </w:rPr>
        <w:t>İŞLEM BASAMAKLARI</w:t>
      </w:r>
    </w:p>
    <w:p w14:paraId="6EDC8BC4" w14:textId="77777777" w:rsidR="008A1F25" w:rsidRPr="00B1026C" w:rsidRDefault="00000000" w:rsidP="00B1026C">
      <w:pPr>
        <w:numPr>
          <w:ilvl w:val="0"/>
          <w:numId w:val="8"/>
        </w:numPr>
        <w:rPr>
          <w:rFonts w:ascii="Arial Narrow" w:hAnsi="Arial Narrow"/>
        </w:rPr>
      </w:pPr>
      <w:r w:rsidRPr="00B1026C">
        <w:t>Deparafinizasyon</w:t>
      </w:r>
    </w:p>
    <w:p w14:paraId="1DEAD2F2" w14:textId="77777777" w:rsidR="008A1F25" w:rsidRPr="00B1026C" w:rsidRDefault="00000000" w:rsidP="00B1026C">
      <w:pPr>
        <w:numPr>
          <w:ilvl w:val="0"/>
          <w:numId w:val="8"/>
        </w:numPr>
        <w:rPr>
          <w:rFonts w:ascii="Arial Narrow" w:hAnsi="Arial Narrow"/>
        </w:rPr>
      </w:pPr>
      <w:r w:rsidRPr="00B1026C">
        <w:t>Pretreatment</w:t>
      </w:r>
    </w:p>
    <w:p w14:paraId="54AB413D" w14:textId="77777777" w:rsidR="008A1F25" w:rsidRPr="00B1026C" w:rsidRDefault="00000000" w:rsidP="00B1026C">
      <w:pPr>
        <w:numPr>
          <w:ilvl w:val="0"/>
          <w:numId w:val="8"/>
        </w:numPr>
        <w:rPr>
          <w:rFonts w:ascii="Arial Narrow" w:hAnsi="Arial Narrow"/>
        </w:rPr>
      </w:pPr>
      <w:r w:rsidRPr="00B1026C">
        <w:t>Enzimatik sindirim (proteaz)</w:t>
      </w:r>
    </w:p>
    <w:p w14:paraId="48F2AB42" w14:textId="77777777" w:rsidR="008A1F25" w:rsidRPr="00B1026C" w:rsidRDefault="00000000" w:rsidP="00B1026C">
      <w:pPr>
        <w:numPr>
          <w:ilvl w:val="0"/>
          <w:numId w:val="8"/>
        </w:numPr>
        <w:rPr>
          <w:rFonts w:ascii="Arial Narrow" w:hAnsi="Arial Narrow"/>
        </w:rPr>
      </w:pPr>
      <w:r w:rsidRPr="00B1026C">
        <w:t>Prob hibritizasyonu</w:t>
      </w:r>
    </w:p>
    <w:p w14:paraId="20A0E49C" w14:textId="77777777" w:rsidR="008A1F25" w:rsidRPr="00B1026C" w:rsidRDefault="00000000" w:rsidP="00B1026C">
      <w:pPr>
        <w:numPr>
          <w:ilvl w:val="0"/>
          <w:numId w:val="8"/>
        </w:numPr>
        <w:rPr>
          <w:rFonts w:ascii="Arial Narrow" w:hAnsi="Arial Narrow"/>
        </w:rPr>
      </w:pPr>
      <w:r w:rsidRPr="00B1026C">
        <w:t>Post-hibridizasyon yıkama</w:t>
      </w:r>
    </w:p>
    <w:p w14:paraId="576F0226" w14:textId="77777777" w:rsidR="008A1F25" w:rsidRPr="00B1026C" w:rsidRDefault="00000000" w:rsidP="00B1026C">
      <w:pPr>
        <w:numPr>
          <w:ilvl w:val="0"/>
          <w:numId w:val="8"/>
        </w:numPr>
        <w:rPr>
          <w:rFonts w:ascii="Arial Narrow" w:hAnsi="Arial Narrow"/>
        </w:rPr>
      </w:pPr>
      <w:r w:rsidRPr="00B1026C">
        <w:t>DAPI karşı boyama</w:t>
      </w:r>
    </w:p>
    <w:p w14:paraId="58B23E99" w14:textId="77777777" w:rsidR="008A1F25" w:rsidRPr="00B1026C" w:rsidRDefault="00000000" w:rsidP="00B1026C">
      <w:pPr>
        <w:numPr>
          <w:ilvl w:val="0"/>
          <w:numId w:val="8"/>
        </w:numPr>
        <w:rPr>
          <w:rFonts w:ascii="Arial Narrow" w:hAnsi="Arial Narrow"/>
        </w:rPr>
      </w:pPr>
      <w:r w:rsidRPr="00B1026C">
        <w:t>Mikroskobik değerlendirme</w:t>
      </w:r>
    </w:p>
    <w:p w14:paraId="491868C5"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30" w:name="_heading=h.fap4c3jrdbp2" w:colFirst="0" w:colLast="0"/>
      <w:bookmarkEnd w:id="30"/>
      <w:r w:rsidRPr="00B1026C">
        <w:rPr>
          <w:b/>
          <w:bCs/>
          <w:szCs w:val="22"/>
        </w:rPr>
        <w:t>Değerlendirme</w:t>
      </w:r>
    </w:p>
    <w:p w14:paraId="48782AB4" w14:textId="77777777" w:rsidR="008A1F25" w:rsidRPr="00B1026C" w:rsidRDefault="00000000" w:rsidP="00B1026C">
      <w:pPr>
        <w:numPr>
          <w:ilvl w:val="0"/>
          <w:numId w:val="28"/>
        </w:numPr>
        <w:rPr>
          <w:rFonts w:ascii="Arial Narrow" w:hAnsi="Arial Narrow"/>
        </w:rPr>
      </w:pPr>
      <w:r w:rsidRPr="00B1026C">
        <w:t>Split sinyal analizi</w:t>
      </w:r>
    </w:p>
    <w:p w14:paraId="450B0CC3" w14:textId="77777777" w:rsidR="001A46AE" w:rsidRPr="00B1026C" w:rsidRDefault="00000000" w:rsidP="00B1026C">
      <w:pPr>
        <w:numPr>
          <w:ilvl w:val="0"/>
          <w:numId w:val="28"/>
        </w:numPr>
        <w:rPr>
          <w:rFonts w:ascii="Arial Narrow" w:hAnsi="Arial Narrow"/>
        </w:rPr>
      </w:pPr>
      <w:r w:rsidRPr="00B1026C">
        <w:t>Pozitif hücre oranı (%)</w:t>
      </w:r>
    </w:p>
    <w:p w14:paraId="53F578B8" w14:textId="77777777" w:rsidR="001A46AE" w:rsidRPr="00B1026C" w:rsidRDefault="001A46AE" w:rsidP="00B1026C">
      <w:pPr>
        <w:numPr>
          <w:ilvl w:val="0"/>
          <w:numId w:val="28"/>
        </w:numPr>
        <w:rPr>
          <w:rFonts w:ascii="Arial Narrow" w:hAnsi="Arial Narrow"/>
        </w:rPr>
      </w:pPr>
      <w:r w:rsidRPr="00B1026C">
        <w:t>En az 50–100 tümör hücresi değerlendirilir.</w:t>
      </w:r>
    </w:p>
    <w:p w14:paraId="0B25098F" w14:textId="77777777" w:rsidR="008A1F25" w:rsidRPr="00B1026C" w:rsidRDefault="001A46AE" w:rsidP="00B1026C">
      <w:pPr>
        <w:numPr>
          <w:ilvl w:val="0"/>
          <w:numId w:val="28"/>
        </w:numPr>
        <w:rPr>
          <w:rFonts w:ascii="Arial Narrow" w:hAnsi="Arial Narrow"/>
        </w:rPr>
      </w:pPr>
      <w:r w:rsidRPr="00B1026C">
        <w:t>Pozitif / Negatif yorum</w:t>
      </w:r>
    </w:p>
    <w:p w14:paraId="26EC56D7" w14:textId="77777777" w:rsidR="008A1F25" w:rsidRPr="00B1026C" w:rsidRDefault="001A46AE" w:rsidP="00B1026C">
      <w:pPr>
        <w:numPr>
          <w:ilvl w:val="0"/>
          <w:numId w:val="28"/>
        </w:numPr>
        <w:rPr>
          <w:rFonts w:ascii="Arial Narrow" w:hAnsi="Arial Narrow"/>
        </w:rPr>
      </w:pPr>
      <w:r>
        <w:rPr>
          <w:b/>
        </w:rPr>
        <w:t>Cut-off değerleri:</w:t>
      </w:r>
    </w:p>
    <w:p w14:paraId="53CC502B" w14:textId="77777777" w:rsidR="008A1F25" w:rsidRPr="00B1026C" w:rsidRDefault="001A46AE" w:rsidP="00B1026C">
      <w:pPr>
        <w:numPr>
          <w:ilvl w:val="0"/>
          <w:numId w:val="28"/>
        </w:numPr>
        <w:rPr>
          <w:rFonts w:ascii="Arial Narrow" w:hAnsi="Arial Narrow"/>
        </w:rPr>
      </w:pPr>
      <w:r>
        <w:t>- ALK rearrangement (split sinyal + izole 3' kırmızı sinyal) ≥%15 → Pozitif</w:t>
      </w:r>
    </w:p>
    <w:p w14:paraId="602C6832" w14:textId="77777777" w:rsidR="008A1F25" w:rsidRPr="00B1026C" w:rsidRDefault="001A46AE" w:rsidP="00B1026C">
      <w:pPr>
        <w:numPr>
          <w:ilvl w:val="0"/>
          <w:numId w:val="28"/>
        </w:numPr>
        <w:rPr>
          <w:rFonts w:ascii="Arial Narrow" w:hAnsi="Arial Narrow"/>
        </w:rPr>
      </w:pPr>
      <w:r>
        <w:t>- %10–14 → Sınırda (tekrar sayım + ALK IHC korelasyonu önerilir)</w:t>
      </w:r>
    </w:p>
    <w:p w14:paraId="22A6398E" w14:textId="77777777" w:rsidR="008A1F25" w:rsidRPr="00B1026C" w:rsidRDefault="001A46AE" w:rsidP="00B1026C">
      <w:pPr>
        <w:numPr>
          <w:ilvl w:val="0"/>
          <w:numId w:val="28"/>
        </w:numPr>
        <w:rPr>
          <w:rFonts w:ascii="Arial Narrow" w:hAnsi="Arial Narrow"/>
        </w:rPr>
      </w:pPr>
      <w:r>
        <w:t>- &lt;%10 → Negatif</w:t>
      </w:r>
    </w:p>
    <w:p w14:paraId="5DFACBEF" w14:textId="77777777" w:rsidR="008A1F25" w:rsidRPr="00B1026C" w:rsidRDefault="001A46AE" w:rsidP="00B1026C">
      <w:pPr>
        <w:numPr>
          <w:ilvl w:val="0"/>
          <w:numId w:val="28"/>
        </w:numPr>
        <w:rPr>
          <w:rFonts w:ascii="Arial Narrow" w:hAnsi="Arial Narrow"/>
        </w:rPr>
      </w:pPr>
      <w:r>
        <w:rPr>
          <w:b/>
        </w:rPr>
        <w:t>Atipik sinyal paternleri:</w:t>
      </w:r>
    </w:p>
    <w:p w14:paraId="796E775F" w14:textId="77777777" w:rsidR="008A1F25" w:rsidRPr="00B1026C" w:rsidRDefault="001A46AE" w:rsidP="00B1026C">
      <w:pPr>
        <w:numPr>
          <w:ilvl w:val="0"/>
          <w:numId w:val="28"/>
        </w:numPr>
        <w:rPr>
          <w:rFonts w:ascii="Arial Narrow" w:hAnsi="Arial Narrow"/>
        </w:rPr>
      </w:pPr>
      <w:r>
        <w:t>- Tek 3' (kırmızı) sinyal: ALK rearrangement varlığını destekler ve POZİTİF olarak değerlendirilir</w:t>
      </w:r>
    </w:p>
    <w:p w14:paraId="1DE678C4" w14:textId="77777777" w:rsidR="008A1F25" w:rsidRPr="00B1026C" w:rsidRDefault="001A46AE" w:rsidP="00B1026C">
      <w:pPr>
        <w:numPr>
          <w:ilvl w:val="0"/>
          <w:numId w:val="28"/>
        </w:numPr>
        <w:rPr>
          <w:rFonts w:ascii="Arial Narrow" w:hAnsi="Arial Narrow"/>
        </w:rPr>
      </w:pPr>
      <w:r>
        <w:t>- Tek 5' (yeşil) sinyal: 'Bilinmeyen anlamlılık' paterni — raporda not olarak belirtilir, tek başına pozitiflik kanıtı sayılmaz</w:t>
      </w:r>
    </w:p>
    <w:p w14:paraId="2DB3B76B" w14:textId="77777777" w:rsidR="008A1F25" w:rsidRPr="00B1026C" w:rsidRDefault="001A46AE" w:rsidP="00B1026C">
      <w:pPr>
        <w:numPr>
          <w:ilvl w:val="0"/>
          <w:numId w:val="28"/>
        </w:numPr>
        <w:rPr>
          <w:rFonts w:ascii="Arial Narrow" w:hAnsi="Arial Narrow"/>
        </w:rPr>
      </w:pPr>
      <w:r>
        <w:t>- Karmaşık (complex) paternler ve polysomy: Kıdemli patolog değerlendirmesi alınır</w:t>
      </w:r>
    </w:p>
    <w:p w14:paraId="629050E5" w14:textId="77777777" w:rsidR="008A1F25" w:rsidRPr="00B1026C" w:rsidRDefault="001A46AE" w:rsidP="00B1026C">
      <w:pPr>
        <w:numPr>
          <w:ilvl w:val="0"/>
          <w:numId w:val="28"/>
        </w:numPr>
        <w:rPr>
          <w:rFonts w:ascii="Arial Narrow" w:hAnsi="Arial Narrow"/>
        </w:rPr>
      </w:pPr>
      <w:r>
        <w:rPr>
          <w:b/>
        </w:rPr>
        <w:t>Sayım metodolojisi:</w:t>
      </w:r>
    </w:p>
    <w:p w14:paraId="557C56E7" w14:textId="77777777" w:rsidR="008A1F25" w:rsidRPr="00B1026C" w:rsidRDefault="001A46AE" w:rsidP="00B1026C">
      <w:pPr>
        <w:numPr>
          <w:ilvl w:val="0"/>
          <w:numId w:val="28"/>
        </w:numPr>
        <w:rPr>
          <w:rFonts w:ascii="Arial Narrow" w:hAnsi="Arial Narrow"/>
        </w:rPr>
      </w:pPr>
      <w:r>
        <w:t>- Her olguda iki bağımsız değerlendirici sayım yapar</w:t>
      </w:r>
    </w:p>
    <w:p w14:paraId="1E1EC379" w14:textId="77777777" w:rsidR="008A1F25" w:rsidRPr="00B1026C" w:rsidRDefault="001A46AE" w:rsidP="00B1026C">
      <w:pPr>
        <w:numPr>
          <w:ilvl w:val="0"/>
          <w:numId w:val="28"/>
        </w:numPr>
        <w:rPr>
          <w:rFonts w:ascii="Arial Narrow" w:hAnsi="Arial Narrow"/>
        </w:rPr>
      </w:pPr>
      <w:r>
        <w:t>- Uyumsuzluk durumunda (cut-off etrafında ≥%5 fark) üçüncü değerlendirici (kıdemli patolog) devreye alınır</w:t>
      </w:r>
    </w:p>
    <w:p w14:paraId="1D3DAD7C" w14:textId="77777777" w:rsidR="008A1F25" w:rsidRPr="00B1026C" w:rsidRDefault="001A46AE" w:rsidP="00B1026C">
      <w:pPr>
        <w:numPr>
          <w:ilvl w:val="0"/>
          <w:numId w:val="28"/>
        </w:numPr>
        <w:rPr>
          <w:rFonts w:ascii="Arial Narrow" w:hAnsi="Arial Narrow"/>
        </w:rPr>
      </w:pPr>
      <w:r>
        <w:t>- Uzlaşı sağlanamazsa moleküler tümör konseyinde tartışılır</w:t>
      </w:r>
    </w:p>
    <w:p w14:paraId="62352E2F" w14:textId="77777777" w:rsidR="008A1F25" w:rsidRPr="00B1026C" w:rsidRDefault="001A46AE" w:rsidP="00B1026C">
      <w:pPr>
        <w:numPr>
          <w:ilvl w:val="0"/>
          <w:numId w:val="28"/>
        </w:numPr>
        <w:rPr>
          <w:rFonts w:ascii="Arial Narrow" w:hAnsi="Arial Narrow"/>
        </w:rPr>
      </w:pPr>
      <w:r>
        <w:rPr>
          <w:b/>
        </w:rPr>
        <w:t>Dekalsifikasyon kontrendikasyonu:</w:t>
      </w:r>
    </w:p>
    <w:p w14:paraId="2D39AD7F" w14:textId="77777777" w:rsidR="008A1F25" w:rsidRPr="00B1026C" w:rsidRDefault="001A46AE" w:rsidP="00B1026C">
      <w:pPr>
        <w:numPr>
          <w:ilvl w:val="0"/>
          <w:numId w:val="28"/>
        </w:numPr>
        <w:rPr>
          <w:rFonts w:ascii="Arial Narrow" w:hAnsi="Arial Narrow"/>
        </w:rPr>
      </w:pPr>
      <w:r>
        <w:t>HCl bazlı dekalsifikasyon ile işlem görmüş dokular FISH analizi için KONTRENDİKEDİR. Yalnızca EDTA bazlı dekalsifikasyon yöntemi ile işlem görmüş dokular kabul edilir; dekalsifikasyon yöntemi istek formunda belirtilmelidir.</w:t>
      </w:r>
    </w:p>
    <w:p w14:paraId="18C1B49C" w14:textId="77777777" w:rsidR="008A1F25" w:rsidRPr="00B1026C" w:rsidRDefault="001A46AE" w:rsidP="00B1026C">
      <w:pPr>
        <w:numPr>
          <w:ilvl w:val="0"/>
          <w:numId w:val="28"/>
        </w:numPr>
        <w:rPr>
          <w:rFonts w:ascii="Arial Narrow" w:hAnsi="Arial Narrow"/>
        </w:rPr>
      </w:pPr>
      <w:r>
        <w:rPr>
          <w:b/>
        </w:rPr>
        <w:t>8.5 HER2 (C-ErbB2) İmmünohistokimya (Otomatik)</w:t>
      </w:r>
    </w:p>
    <w:p w14:paraId="5A3A857C" w14:textId="77777777" w:rsidR="008A1F25" w:rsidRPr="00B1026C" w:rsidRDefault="001A46AE" w:rsidP="00B1026C">
      <w:pPr>
        <w:numPr>
          <w:ilvl w:val="0"/>
          <w:numId w:val="28"/>
        </w:numPr>
        <w:rPr>
          <w:rFonts w:ascii="Arial Narrow" w:hAnsi="Arial Narrow"/>
        </w:rPr>
      </w:pPr>
      <w:r>
        <w:t>HER2 IHC değerlendirmesi ASCO/CAP 2018 ve 2023 güncel kılavuzlarına uygun olarak yürütülür. Boyama Biocare ONCORE Pro otomatik IHC sisteminde gerçekleştirilir.</w:t>
      </w:r>
    </w:p>
    <w:p w14:paraId="121FC476" w14:textId="77777777" w:rsidR="008A1F25" w:rsidRPr="00B1026C" w:rsidRDefault="001A46AE" w:rsidP="00B1026C">
      <w:pPr>
        <w:numPr>
          <w:ilvl w:val="0"/>
          <w:numId w:val="28"/>
        </w:numPr>
        <w:rPr>
          <w:rFonts w:ascii="Arial Narrow" w:hAnsi="Arial Narrow"/>
        </w:rPr>
      </w:pPr>
      <w:r>
        <w:rPr>
          <w:b/>
        </w:rPr>
        <w:t>Skorlama:</w:t>
      </w:r>
    </w:p>
    <w:p w14:paraId="67C0913F" w14:textId="77777777" w:rsidR="008A1F25" w:rsidRPr="00B1026C" w:rsidRDefault="001A46AE" w:rsidP="00B1026C">
      <w:pPr>
        <w:numPr>
          <w:ilvl w:val="0"/>
          <w:numId w:val="28"/>
        </w:numPr>
        <w:rPr>
          <w:rFonts w:ascii="Arial Narrow" w:hAnsi="Arial Narrow"/>
        </w:rPr>
      </w:pPr>
      <w:r>
        <w:t>- Skor 0 / 1+ → Negatif</w:t>
      </w:r>
    </w:p>
    <w:p w14:paraId="6191086F" w14:textId="77777777" w:rsidR="008A1F25" w:rsidRPr="00B1026C" w:rsidRDefault="001A46AE" w:rsidP="00B1026C">
      <w:pPr>
        <w:numPr>
          <w:ilvl w:val="0"/>
          <w:numId w:val="28"/>
        </w:numPr>
        <w:rPr>
          <w:rFonts w:ascii="Arial Narrow" w:hAnsi="Arial Narrow"/>
        </w:rPr>
      </w:pPr>
      <w:r>
        <w:t>- Skor 2+ (eşik/şüpheli) → Otomatik refleks ISH (FISH/CISH) testi uygulanır</w:t>
      </w:r>
    </w:p>
    <w:p w14:paraId="13FD6F68" w14:textId="77777777" w:rsidR="008A1F25" w:rsidRPr="00B1026C" w:rsidRDefault="001A46AE" w:rsidP="00B1026C">
      <w:pPr>
        <w:numPr>
          <w:ilvl w:val="0"/>
          <w:numId w:val="28"/>
        </w:numPr>
        <w:rPr>
          <w:rFonts w:ascii="Arial Narrow" w:hAnsi="Arial Narrow"/>
        </w:rPr>
      </w:pPr>
      <w:r>
        <w:lastRenderedPageBreak/>
        <w:t>- Skor 3+ → Pozitif</w:t>
      </w:r>
    </w:p>
    <w:p w14:paraId="7CA79D87" w14:textId="77777777" w:rsidR="008A1F25" w:rsidRPr="00B1026C" w:rsidRDefault="001A46AE" w:rsidP="00B1026C">
      <w:pPr>
        <w:numPr>
          <w:ilvl w:val="0"/>
          <w:numId w:val="28"/>
        </w:numPr>
        <w:rPr>
          <w:rFonts w:ascii="Arial Narrow" w:hAnsi="Arial Narrow"/>
        </w:rPr>
      </w:pPr>
      <w:r>
        <w:t>Meme karsinomu için ASCO/CAP 2018 dual-probe ISH algoritması (Grup 1–5) kullanılır. Gastrik karsinomda inkomplet (basolateral/lateral) membranöz boyanma da pozitif kabul edilir.</w:t>
      </w:r>
    </w:p>
    <w:p w14:paraId="45533F73" w14:textId="77777777" w:rsidR="008A1F25" w:rsidRPr="00B1026C" w:rsidRDefault="001A46AE" w:rsidP="00B1026C">
      <w:pPr>
        <w:numPr>
          <w:ilvl w:val="0"/>
          <w:numId w:val="28"/>
        </w:numPr>
        <w:rPr>
          <w:rFonts w:ascii="Arial Narrow" w:hAnsi="Arial Narrow"/>
        </w:rPr>
      </w:pPr>
      <w:r>
        <w:t>HER2-low kategorisi (skor 1+ veya skor 2+/ISH-negatif): Trastuzumab deruxtecan endikasyonu açısından raporda ayrıca belirtilir. 1+ ve 0 ayrımına özel dikkat gösterilir; 1+ skor için tümör hücrelerinin &gt;%10'unda zayıf kısmi membranöz boyanma kriteri kullanılır.</w:t>
      </w:r>
    </w:p>
    <w:p w14:paraId="25B5FEEA" w14:textId="77777777" w:rsidR="008A1F25" w:rsidRPr="00B1026C" w:rsidRDefault="001A46AE" w:rsidP="00B1026C">
      <w:pPr>
        <w:numPr>
          <w:ilvl w:val="0"/>
          <w:numId w:val="28"/>
        </w:numPr>
        <w:rPr>
          <w:rFonts w:ascii="Arial Narrow" w:hAnsi="Arial Narrow"/>
        </w:rPr>
      </w:pPr>
      <w:r>
        <w:t>Detaylı kalite kontrol kriterleri için ATH.PR.23 madde 6.2.4 HER2 IHC bölümüne bakınız.</w:t>
      </w:r>
    </w:p>
    <w:p w14:paraId="52010C35" w14:textId="77777777" w:rsidR="008A1F25" w:rsidRPr="00B1026C" w:rsidRDefault="001A46AE" w:rsidP="00B1026C">
      <w:pPr>
        <w:numPr>
          <w:ilvl w:val="0"/>
          <w:numId w:val="28"/>
        </w:numPr>
        <w:rPr>
          <w:rFonts w:ascii="Arial Narrow" w:hAnsi="Arial Narrow"/>
        </w:rPr>
      </w:pPr>
      <w:r>
        <w:rPr>
          <w:b/>
        </w:rPr>
        <w:t>8.6 NGS Solid Tümör Paneli (Bilgilendirme)</w:t>
      </w:r>
    </w:p>
    <w:p w14:paraId="0D3E25BF" w14:textId="77777777" w:rsidR="008A1F25" w:rsidRPr="00B1026C" w:rsidRDefault="001A46AE" w:rsidP="00B1026C">
      <w:pPr>
        <w:numPr>
          <w:ilvl w:val="0"/>
          <w:numId w:val="28"/>
        </w:numPr>
        <w:rPr>
          <w:rFonts w:ascii="Arial Narrow" w:hAnsi="Arial Narrow"/>
        </w:rPr>
      </w:pPr>
      <w:r>
        <w:t>Laboratuvarda solid tümör hedefli somatik mutasyon paneli (NGS) Illumina NextSeq 2000 platformunda çalışılmaktadır (panel kapsamı: ALK, MET, ATM, ESR1, KRAS, NRAS, RET, BRAF). Wet-lab + dry-lab ayrı validasyon, run-level QC (Q30 ≥%80, on-target ≥%80, coverage ≥500x), variant-level QC (VAF ≥%5, depth ≥250x) ve AMP/ASCO/CAP 2017 Tier I–IV varyant raporlaması uygulanır.</w:t>
      </w:r>
    </w:p>
    <w:p w14:paraId="243AD7B8" w14:textId="77777777" w:rsidR="008A1F25" w:rsidRPr="00B1026C" w:rsidRDefault="001A46AE" w:rsidP="00B1026C">
      <w:pPr>
        <w:numPr>
          <w:ilvl w:val="0"/>
          <w:numId w:val="28"/>
        </w:numPr>
        <w:rPr>
          <w:rFonts w:ascii="Arial Narrow" w:hAnsi="Arial Narrow"/>
        </w:rPr>
      </w:pPr>
      <w:r>
        <w:t>NGS testi için detaylı kalite kontrol ve raporlama kriterleri ATH.PR.23 madde 6.2.6 (NGS) ve 6.2.7 (Variant Tier Raporlaması) bölümlerinde tanımlanmıştır.</w:t>
      </w:r>
    </w:p>
    <w:p w14:paraId="007284B1"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1" w:name="_heading=h.ljs52i1wxutg" w:colFirst="0" w:colLast="0"/>
      <w:bookmarkEnd w:id="31"/>
      <w:r w:rsidRPr="00B1026C">
        <w:rPr>
          <w:smallCaps w:val="0"/>
          <w:sz w:val="24"/>
          <w:szCs w:val="22"/>
        </w:rPr>
        <w:t xml:space="preserve">9. YETERSİZ NUMUNE POLİTİKASI </w:t>
      </w:r>
    </w:p>
    <w:p w14:paraId="44591B6B" w14:textId="77777777" w:rsidR="008A1F25" w:rsidRPr="00B1026C" w:rsidRDefault="00000000" w:rsidP="00B1026C">
      <w:pPr>
        <w:numPr>
          <w:ilvl w:val="0"/>
          <w:numId w:val="12"/>
        </w:numPr>
        <w:rPr>
          <w:rFonts w:ascii="Arial Narrow" w:eastAsia="Arial Narrow" w:hAnsi="Arial Narrow" w:cs="Arial Narrow"/>
        </w:rPr>
      </w:pPr>
      <w:r w:rsidRPr="00B1026C">
        <w:t>Analiz için yetersiz materyal durumunda</w:t>
      </w:r>
      <w:r w:rsidR="001A46AE" w:rsidRPr="00B1026C">
        <w:t xml:space="preserve"> test “Yetersiz Materyal” ibaresi ile raporlanır.</w:t>
      </w:r>
    </w:p>
    <w:p w14:paraId="297DBCA7" w14:textId="77777777" w:rsidR="008A1F25" w:rsidRPr="00B1026C" w:rsidRDefault="00000000" w:rsidP="00B1026C">
      <w:pPr>
        <w:numPr>
          <w:ilvl w:val="0"/>
          <w:numId w:val="12"/>
        </w:numPr>
        <w:rPr>
          <w:rFonts w:ascii="Arial Narrow" w:eastAsia="Arial Narrow" w:hAnsi="Arial Narrow" w:cs="Arial Narrow"/>
        </w:rPr>
      </w:pPr>
      <w:r w:rsidRPr="00B1026C">
        <w:t>Gerekirse yeniden numune talep edilir.</w:t>
      </w:r>
    </w:p>
    <w:p w14:paraId="57BB1D5F" w14:textId="77777777" w:rsidR="008A1F25" w:rsidRPr="00B1026C" w:rsidRDefault="00000000" w:rsidP="00B1026C">
      <w:pPr>
        <w:numPr>
          <w:ilvl w:val="0"/>
          <w:numId w:val="12"/>
        </w:numPr>
        <w:rPr>
          <w:rFonts w:ascii="Arial Narrow" w:eastAsia="Arial Narrow" w:hAnsi="Arial Narrow" w:cs="Arial Narrow"/>
        </w:rPr>
      </w:pPr>
      <w:r w:rsidRPr="00B1026C">
        <w:t>Klinik bilgi ile birlikte değerlendirme yapılır.</w:t>
      </w:r>
    </w:p>
    <w:p w14:paraId="4062A306"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2" w:name="_heading=h.ku5xri6u5lns" w:colFirst="0" w:colLast="0"/>
      <w:bookmarkEnd w:id="32"/>
      <w:r w:rsidRPr="00B1026C">
        <w:rPr>
          <w:smallCaps w:val="0"/>
          <w:sz w:val="24"/>
          <w:szCs w:val="22"/>
        </w:rPr>
        <w:t>10. TEKRAR TEST KRİTERLERİ</w:t>
      </w:r>
    </w:p>
    <w:p w14:paraId="2314EB08" w14:textId="77777777" w:rsidR="008A1F25" w:rsidRPr="00B1026C" w:rsidRDefault="00000000" w:rsidP="00B1026C">
      <w:pPr>
        <w:rPr>
          <w:rFonts w:ascii="Arial Narrow" w:eastAsia="Arial Narrow" w:hAnsi="Arial Narrow" w:cs="Arial Narrow"/>
        </w:rPr>
      </w:pPr>
      <w:r w:rsidRPr="00B1026C">
        <w:t>Test aşağıdaki durumlarda tekrar edilir:</w:t>
      </w:r>
    </w:p>
    <w:p w14:paraId="7489612D" w14:textId="77777777" w:rsidR="008A1F25" w:rsidRPr="00B1026C" w:rsidRDefault="00000000" w:rsidP="00B1026C">
      <w:pPr>
        <w:numPr>
          <w:ilvl w:val="0"/>
          <w:numId w:val="10"/>
        </w:numPr>
        <w:rPr>
          <w:rFonts w:ascii="Arial Narrow" w:eastAsia="Arial Narrow" w:hAnsi="Arial Narrow" w:cs="Arial Narrow"/>
        </w:rPr>
      </w:pPr>
      <w:r w:rsidRPr="00B1026C">
        <w:t>Kontrol lam başarısızlığı</w:t>
      </w:r>
    </w:p>
    <w:p w14:paraId="5562024B" w14:textId="77777777" w:rsidR="008A1F25" w:rsidRPr="00B1026C" w:rsidRDefault="00000000" w:rsidP="00B1026C">
      <w:pPr>
        <w:numPr>
          <w:ilvl w:val="0"/>
          <w:numId w:val="10"/>
        </w:numPr>
        <w:rPr>
          <w:rFonts w:ascii="Arial Narrow" w:eastAsia="Arial Narrow" w:hAnsi="Arial Narrow" w:cs="Arial Narrow"/>
        </w:rPr>
      </w:pPr>
      <w:r w:rsidRPr="00B1026C">
        <w:t>Zayıf boyama</w:t>
      </w:r>
    </w:p>
    <w:p w14:paraId="2BFED655" w14:textId="77777777" w:rsidR="008A1F25" w:rsidRPr="00B1026C" w:rsidRDefault="00000000" w:rsidP="00B1026C">
      <w:pPr>
        <w:numPr>
          <w:ilvl w:val="0"/>
          <w:numId w:val="10"/>
        </w:numPr>
        <w:rPr>
          <w:rFonts w:ascii="Arial Narrow" w:eastAsia="Arial Narrow" w:hAnsi="Arial Narrow" w:cs="Arial Narrow"/>
        </w:rPr>
      </w:pPr>
      <w:r w:rsidRPr="00B1026C">
        <w:t>Artefakt varlığı</w:t>
      </w:r>
    </w:p>
    <w:p w14:paraId="6A71419C" w14:textId="77777777" w:rsidR="008A1F25" w:rsidRPr="00B1026C" w:rsidRDefault="00000000" w:rsidP="00B1026C">
      <w:pPr>
        <w:numPr>
          <w:ilvl w:val="0"/>
          <w:numId w:val="10"/>
        </w:numPr>
        <w:rPr>
          <w:rFonts w:ascii="Arial Narrow" w:eastAsia="Arial Narrow" w:hAnsi="Arial Narrow" w:cs="Arial Narrow"/>
        </w:rPr>
      </w:pPr>
      <w:r w:rsidRPr="00B1026C">
        <w:t>FISH sinyal yetersizliği</w:t>
      </w:r>
    </w:p>
    <w:p w14:paraId="15EEE97F" w14:textId="77777777" w:rsidR="008A1F25" w:rsidRPr="00B1026C" w:rsidRDefault="00000000" w:rsidP="00B1026C">
      <w:pPr>
        <w:pStyle w:val="Balk1"/>
        <w:keepNext w:val="0"/>
        <w:keepLines w:val="0"/>
        <w:spacing w:before="0" w:after="0" w:line="240" w:lineRule="auto"/>
        <w:rPr>
          <w:rFonts w:ascii="Arial Narrow" w:hAnsi="Arial Narrow"/>
          <w:sz w:val="22"/>
          <w:szCs w:val="22"/>
        </w:rPr>
      </w:pPr>
      <w:bookmarkStart w:id="33" w:name="_heading=h.ndumxpaw9kmh" w:colFirst="0" w:colLast="0"/>
      <w:bookmarkEnd w:id="33"/>
      <w:r w:rsidRPr="00B1026C">
        <w:rPr>
          <w:smallCaps w:val="0"/>
          <w:sz w:val="24"/>
          <w:szCs w:val="22"/>
        </w:rPr>
        <w:t>11. KRİTİK KONTROL NOKTALARI (CCP)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446"/>
        <w:gridCol w:w="3058"/>
        <w:gridCol w:w="2078"/>
      </w:tblGrid>
      <w:tr w:rsidR="0082288E" w14:paraId="2FA666D4" w14:textId="77777777">
        <w:tc>
          <w:tcPr>
            <w:tcW w:w="2200" w:type="dxa"/>
          </w:tcPr>
          <w:p w14:paraId="09806F3A" w14:textId="77777777" w:rsidR="0082288E" w:rsidRDefault="00000000">
            <w:r>
              <w:rPr>
                <w:b/>
              </w:rPr>
              <w:t>Süreç Aşaması</w:t>
            </w:r>
          </w:p>
        </w:tc>
        <w:tc>
          <w:tcPr>
            <w:tcW w:w="2500" w:type="dxa"/>
          </w:tcPr>
          <w:p w14:paraId="1F37BF7E" w14:textId="77777777" w:rsidR="0082288E" w:rsidRDefault="00000000">
            <w:r>
              <w:rPr>
                <w:b/>
              </w:rPr>
              <w:t>Kritik Kontrol Noktası</w:t>
            </w:r>
          </w:p>
        </w:tc>
        <w:tc>
          <w:tcPr>
            <w:tcW w:w="3100" w:type="dxa"/>
          </w:tcPr>
          <w:p w14:paraId="38B9F9D3" w14:textId="77777777" w:rsidR="0082288E" w:rsidRDefault="00000000">
            <w:r>
              <w:rPr>
                <w:b/>
              </w:rPr>
              <w:t>Kontrol Kriteri / Hedef</w:t>
            </w:r>
          </w:p>
        </w:tc>
        <w:tc>
          <w:tcPr>
            <w:tcW w:w="2100" w:type="dxa"/>
          </w:tcPr>
          <w:p w14:paraId="51B1DE35" w14:textId="77777777" w:rsidR="0082288E" w:rsidRDefault="00000000">
            <w:r>
              <w:rPr>
                <w:b/>
              </w:rPr>
              <w:t>Sapma Durumunda</w:t>
            </w:r>
          </w:p>
        </w:tc>
      </w:tr>
      <w:tr w:rsidR="0082288E" w14:paraId="6D1959E9" w14:textId="77777777">
        <w:tc>
          <w:tcPr>
            <w:tcW w:w="2200" w:type="dxa"/>
          </w:tcPr>
          <w:p w14:paraId="1DC3A91C" w14:textId="77777777" w:rsidR="0082288E" w:rsidRDefault="00000000">
            <w:r>
              <w:t>Numune Kabul</w:t>
            </w:r>
          </w:p>
        </w:tc>
        <w:tc>
          <w:tcPr>
            <w:tcW w:w="2500" w:type="dxa"/>
          </w:tcPr>
          <w:p w14:paraId="763B65B2" w14:textId="77777777" w:rsidR="0082288E" w:rsidRDefault="00000000">
            <w:r>
              <w:t>Kimlik doğrulama</w:t>
            </w:r>
          </w:p>
        </w:tc>
        <w:tc>
          <w:tcPr>
            <w:tcW w:w="3100" w:type="dxa"/>
          </w:tcPr>
          <w:p w14:paraId="5FB9454A" w14:textId="77777777" w:rsidR="0082288E" w:rsidRDefault="00000000">
            <w:r>
              <w:t>Etiket-sevk formu-LIMS uyumu (3 noktada doğrulama)</w:t>
            </w:r>
          </w:p>
        </w:tc>
        <w:tc>
          <w:tcPr>
            <w:tcW w:w="2100" w:type="dxa"/>
          </w:tcPr>
          <w:p w14:paraId="61A409D0" w14:textId="77777777" w:rsidR="0082288E" w:rsidRDefault="00000000">
            <w:r>
              <w:t>Numune red — DÖF açılır</w:t>
            </w:r>
          </w:p>
        </w:tc>
      </w:tr>
      <w:tr w:rsidR="0082288E" w14:paraId="391FB069" w14:textId="77777777">
        <w:tc>
          <w:tcPr>
            <w:tcW w:w="2200" w:type="dxa"/>
          </w:tcPr>
          <w:p w14:paraId="009B2853" w14:textId="77777777" w:rsidR="0082288E" w:rsidRDefault="00000000">
            <w:r>
              <w:t>Preanalitik</w:t>
            </w:r>
          </w:p>
        </w:tc>
        <w:tc>
          <w:tcPr>
            <w:tcW w:w="2500" w:type="dxa"/>
          </w:tcPr>
          <w:p w14:paraId="5B66A230" w14:textId="77777777" w:rsidR="0082288E" w:rsidRDefault="00000000">
            <w:r>
              <w:t>Fiksasyon süresi</w:t>
            </w:r>
          </w:p>
        </w:tc>
        <w:tc>
          <w:tcPr>
            <w:tcW w:w="3100" w:type="dxa"/>
          </w:tcPr>
          <w:p w14:paraId="0B68E176" w14:textId="77777777" w:rsidR="0082288E" w:rsidRDefault="00000000">
            <w:r>
              <w:t>6–72 saat NBF (biyopsi 6–24h, rezeksiyon 24–72h)</w:t>
            </w:r>
          </w:p>
        </w:tc>
        <w:tc>
          <w:tcPr>
            <w:tcW w:w="2100" w:type="dxa"/>
          </w:tcPr>
          <w:p w14:paraId="519E1886" w14:textId="77777777" w:rsidR="0082288E" w:rsidRDefault="00000000">
            <w:r>
              <w:t>Numune kabul edilir, raporda not</w:t>
            </w:r>
          </w:p>
        </w:tc>
      </w:tr>
      <w:tr w:rsidR="0082288E" w14:paraId="461349C9" w14:textId="77777777">
        <w:tc>
          <w:tcPr>
            <w:tcW w:w="2200" w:type="dxa"/>
          </w:tcPr>
          <w:p w14:paraId="0FBF7CEC" w14:textId="77777777" w:rsidR="0082288E" w:rsidRDefault="00000000">
            <w:r>
              <w:t>Preanalitik</w:t>
            </w:r>
          </w:p>
        </w:tc>
        <w:tc>
          <w:tcPr>
            <w:tcW w:w="2500" w:type="dxa"/>
          </w:tcPr>
          <w:p w14:paraId="402815DE" w14:textId="77777777" w:rsidR="0082288E" w:rsidRDefault="00000000">
            <w:r>
              <w:t>Dekalsifikasyon yöntemi</w:t>
            </w:r>
          </w:p>
        </w:tc>
        <w:tc>
          <w:tcPr>
            <w:tcW w:w="3100" w:type="dxa"/>
          </w:tcPr>
          <w:p w14:paraId="5CDBBEF6" w14:textId="77777777" w:rsidR="0082288E" w:rsidRDefault="00000000">
            <w:r>
              <w:t>EDTA bazlı (FISH için zorunlu); HCl FISH için kontrendike</w:t>
            </w:r>
          </w:p>
        </w:tc>
        <w:tc>
          <w:tcPr>
            <w:tcW w:w="2100" w:type="dxa"/>
          </w:tcPr>
          <w:p w14:paraId="7539D0FC" w14:textId="77777777" w:rsidR="0082288E" w:rsidRDefault="00000000">
            <w:r>
              <w:t>FISH testi yapılmaz, klinisyene bildirilir</w:t>
            </w:r>
          </w:p>
        </w:tc>
      </w:tr>
      <w:tr w:rsidR="0082288E" w14:paraId="7E20BB32" w14:textId="77777777">
        <w:tc>
          <w:tcPr>
            <w:tcW w:w="2200" w:type="dxa"/>
          </w:tcPr>
          <w:p w14:paraId="6D026F9F" w14:textId="77777777" w:rsidR="0082288E" w:rsidRDefault="00000000">
            <w:r>
              <w:t>Kesit</w:t>
            </w:r>
          </w:p>
        </w:tc>
        <w:tc>
          <w:tcPr>
            <w:tcW w:w="2500" w:type="dxa"/>
          </w:tcPr>
          <w:p w14:paraId="11810B2B" w14:textId="77777777" w:rsidR="0082288E" w:rsidRDefault="00000000">
            <w:r>
              <w:t>Kalınlık</w:t>
            </w:r>
          </w:p>
        </w:tc>
        <w:tc>
          <w:tcPr>
            <w:tcW w:w="3100" w:type="dxa"/>
          </w:tcPr>
          <w:p w14:paraId="1E963362" w14:textId="77777777" w:rsidR="0082288E" w:rsidRDefault="00000000">
            <w:r>
              <w:t>4–5 µm (IHK/FISH için)</w:t>
            </w:r>
          </w:p>
        </w:tc>
        <w:tc>
          <w:tcPr>
            <w:tcW w:w="2100" w:type="dxa"/>
          </w:tcPr>
          <w:p w14:paraId="033E0A60" w14:textId="77777777" w:rsidR="0082288E" w:rsidRDefault="00000000">
            <w:r>
              <w:t>Yeniden kesit</w:t>
            </w:r>
          </w:p>
        </w:tc>
      </w:tr>
      <w:tr w:rsidR="0082288E" w14:paraId="009A84D2" w14:textId="77777777">
        <w:tc>
          <w:tcPr>
            <w:tcW w:w="2200" w:type="dxa"/>
          </w:tcPr>
          <w:p w14:paraId="48BA6174" w14:textId="77777777" w:rsidR="0082288E" w:rsidRDefault="00000000">
            <w:r>
              <w:lastRenderedPageBreak/>
              <w:t>Manuel H&amp;E</w:t>
            </w:r>
          </w:p>
        </w:tc>
        <w:tc>
          <w:tcPr>
            <w:tcW w:w="2500" w:type="dxa"/>
          </w:tcPr>
          <w:p w14:paraId="31398C50" w14:textId="77777777" w:rsidR="0082288E" w:rsidRDefault="00000000">
            <w:r>
              <w:t>Boyama yoğunluğu</w:t>
            </w:r>
          </w:p>
        </w:tc>
        <w:tc>
          <w:tcPr>
            <w:tcW w:w="3100" w:type="dxa"/>
          </w:tcPr>
          <w:p w14:paraId="07C8A57E" w14:textId="77777777" w:rsidR="0082288E" w:rsidRDefault="00000000">
            <w:r>
              <w:t>Referans kontrol lam ile karşılaştırma</w:t>
            </w:r>
          </w:p>
        </w:tc>
        <w:tc>
          <w:tcPr>
            <w:tcW w:w="2100" w:type="dxa"/>
          </w:tcPr>
          <w:p w14:paraId="378190BD" w14:textId="77777777" w:rsidR="0082288E" w:rsidRDefault="00000000">
            <w:r>
              <w:t>Reaktif/protokol kontrolü, tekrar boyama</w:t>
            </w:r>
          </w:p>
        </w:tc>
      </w:tr>
      <w:tr w:rsidR="0082288E" w14:paraId="4B3B8364" w14:textId="77777777">
        <w:tc>
          <w:tcPr>
            <w:tcW w:w="2200" w:type="dxa"/>
          </w:tcPr>
          <w:p w14:paraId="42E61DD1" w14:textId="77777777" w:rsidR="0082288E" w:rsidRDefault="00000000">
            <w:r>
              <w:t>İHK (genel)</w:t>
            </w:r>
          </w:p>
        </w:tc>
        <w:tc>
          <w:tcPr>
            <w:tcW w:w="2500" w:type="dxa"/>
          </w:tcPr>
          <w:p w14:paraId="1112B73E" w14:textId="77777777" w:rsidR="0082288E" w:rsidRDefault="00000000">
            <w:r>
              <w:t>Pozitif kontrol</w:t>
            </w:r>
          </w:p>
        </w:tc>
        <w:tc>
          <w:tcPr>
            <w:tcW w:w="3100" w:type="dxa"/>
          </w:tcPr>
          <w:p w14:paraId="160C7C13" w14:textId="77777777" w:rsidR="0082288E" w:rsidRDefault="00000000">
            <w:r>
              <w:t>Beklenen membranöz/sitoplazmik boyanma</w:t>
            </w:r>
          </w:p>
        </w:tc>
        <w:tc>
          <w:tcPr>
            <w:tcW w:w="2100" w:type="dxa"/>
          </w:tcPr>
          <w:p w14:paraId="7800A15E" w14:textId="77777777" w:rsidR="0082288E" w:rsidRDefault="00000000">
            <w:r>
              <w:t>Run geçersiz, tekrar boyama, DÖF</w:t>
            </w:r>
          </w:p>
        </w:tc>
      </w:tr>
      <w:tr w:rsidR="0082288E" w14:paraId="07CFCC42" w14:textId="77777777">
        <w:tc>
          <w:tcPr>
            <w:tcW w:w="2200" w:type="dxa"/>
          </w:tcPr>
          <w:p w14:paraId="452C70EA" w14:textId="77777777" w:rsidR="0082288E" w:rsidRDefault="00000000">
            <w:r>
              <w:t>İHK (genel)</w:t>
            </w:r>
          </w:p>
        </w:tc>
        <w:tc>
          <w:tcPr>
            <w:tcW w:w="2500" w:type="dxa"/>
          </w:tcPr>
          <w:p w14:paraId="54F495D3" w14:textId="77777777" w:rsidR="0082288E" w:rsidRDefault="00000000">
            <w:r>
              <w:t>Negatif kontrol</w:t>
            </w:r>
          </w:p>
        </w:tc>
        <w:tc>
          <w:tcPr>
            <w:tcW w:w="3100" w:type="dxa"/>
          </w:tcPr>
          <w:p w14:paraId="4624B12B" w14:textId="77777777" w:rsidR="0082288E" w:rsidRDefault="00000000">
            <w:r>
              <w:t>Non-spesifik boyanma yok</w:t>
            </w:r>
          </w:p>
        </w:tc>
        <w:tc>
          <w:tcPr>
            <w:tcW w:w="2100" w:type="dxa"/>
          </w:tcPr>
          <w:p w14:paraId="08AD9F95" w14:textId="77777777" w:rsidR="0082288E" w:rsidRDefault="00000000">
            <w:r>
              <w:t>Run geçersiz, tekrar boyama, DÖF</w:t>
            </w:r>
          </w:p>
        </w:tc>
      </w:tr>
      <w:tr w:rsidR="0082288E" w14:paraId="7AA81A70" w14:textId="77777777">
        <w:tc>
          <w:tcPr>
            <w:tcW w:w="2200" w:type="dxa"/>
          </w:tcPr>
          <w:p w14:paraId="49DBAB23" w14:textId="77777777" w:rsidR="0082288E" w:rsidRDefault="00000000">
            <w:r>
              <w:t>PD-L1 (CAL10)</w:t>
            </w:r>
          </w:p>
        </w:tc>
        <w:tc>
          <w:tcPr>
            <w:tcW w:w="2500" w:type="dxa"/>
          </w:tcPr>
          <w:p w14:paraId="0B41292C" w14:textId="77777777" w:rsidR="0082288E" w:rsidRDefault="00000000">
            <w:r>
              <w:t>Tonsil/plasenta dual-control</w:t>
            </w:r>
          </w:p>
        </w:tc>
        <w:tc>
          <w:tcPr>
            <w:tcW w:w="3100" w:type="dxa"/>
          </w:tcPr>
          <w:p w14:paraId="5DD52D16" w14:textId="77777777" w:rsidR="0082288E" w:rsidRDefault="00000000">
            <w:r>
              <w:t>NordiQC önerilen patern</w:t>
            </w:r>
          </w:p>
        </w:tc>
        <w:tc>
          <w:tcPr>
            <w:tcW w:w="2100" w:type="dxa"/>
          </w:tcPr>
          <w:p w14:paraId="562F965C" w14:textId="77777777" w:rsidR="0082288E" w:rsidRDefault="00000000">
            <w:r>
              <w:t>Tekrar boyama</w:t>
            </w:r>
          </w:p>
        </w:tc>
      </w:tr>
      <w:tr w:rsidR="0082288E" w14:paraId="48EC7BD3" w14:textId="77777777">
        <w:tc>
          <w:tcPr>
            <w:tcW w:w="2200" w:type="dxa"/>
          </w:tcPr>
          <w:p w14:paraId="1E0B44C8" w14:textId="77777777" w:rsidR="0082288E" w:rsidRDefault="00000000">
            <w:r>
              <w:t>PD-L1 (CAL10)</w:t>
            </w:r>
          </w:p>
        </w:tc>
        <w:tc>
          <w:tcPr>
            <w:tcW w:w="2500" w:type="dxa"/>
          </w:tcPr>
          <w:p w14:paraId="315A7D81" w14:textId="77777777" w:rsidR="0082288E" w:rsidRDefault="00000000">
            <w:r>
              <w:t>Detection sistemi</w:t>
            </w:r>
          </w:p>
        </w:tc>
        <w:tc>
          <w:tcPr>
            <w:tcW w:w="3100" w:type="dxa"/>
          </w:tcPr>
          <w:p w14:paraId="778D9753" w14:textId="77777777" w:rsidR="0082288E" w:rsidRDefault="00000000">
            <w:r>
              <w:t>Mouse HRP (CAL10 mouse monoklonal)</w:t>
            </w:r>
          </w:p>
        </w:tc>
        <w:tc>
          <w:tcPr>
            <w:tcW w:w="2100" w:type="dxa"/>
          </w:tcPr>
          <w:p w14:paraId="0DF346B6" w14:textId="77777777" w:rsidR="0082288E" w:rsidRDefault="00000000">
            <w:r>
              <w:t>Yanlış detection kullanımı: run geçersiz</w:t>
            </w:r>
          </w:p>
        </w:tc>
      </w:tr>
      <w:tr w:rsidR="0082288E" w14:paraId="59760D89" w14:textId="77777777">
        <w:tc>
          <w:tcPr>
            <w:tcW w:w="2200" w:type="dxa"/>
          </w:tcPr>
          <w:p w14:paraId="335720F9" w14:textId="77777777" w:rsidR="0082288E" w:rsidRDefault="00000000">
            <w:r>
              <w:t>PD-L1 değerlendirme</w:t>
            </w:r>
          </w:p>
        </w:tc>
        <w:tc>
          <w:tcPr>
            <w:tcW w:w="2500" w:type="dxa"/>
          </w:tcPr>
          <w:p w14:paraId="3098C9B3" w14:textId="77777777" w:rsidR="0082288E" w:rsidRDefault="00000000">
            <w:r>
              <w:t>Minimum tümör hücresi</w:t>
            </w:r>
          </w:p>
        </w:tc>
        <w:tc>
          <w:tcPr>
            <w:tcW w:w="3100" w:type="dxa"/>
          </w:tcPr>
          <w:p w14:paraId="707E9850" w14:textId="77777777" w:rsidR="0082288E" w:rsidRDefault="00000000">
            <w:r>
              <w:t>≥100 canlı tümör hücresi</w:t>
            </w:r>
          </w:p>
        </w:tc>
        <w:tc>
          <w:tcPr>
            <w:tcW w:w="2100" w:type="dxa"/>
          </w:tcPr>
          <w:p w14:paraId="43A62F6C" w14:textId="77777777" w:rsidR="0082288E" w:rsidRDefault="00000000">
            <w:r>
              <w:t>Yetersiz materyal raporu, ek kesit</w:t>
            </w:r>
          </w:p>
        </w:tc>
      </w:tr>
      <w:tr w:rsidR="0082288E" w14:paraId="76BD32BE" w14:textId="77777777">
        <w:tc>
          <w:tcPr>
            <w:tcW w:w="2200" w:type="dxa"/>
          </w:tcPr>
          <w:p w14:paraId="20F22FAA" w14:textId="77777777" w:rsidR="0082288E" w:rsidRDefault="00000000">
            <w:r>
              <w:t>HER2 IHC</w:t>
            </w:r>
          </w:p>
        </w:tc>
        <w:tc>
          <w:tcPr>
            <w:tcW w:w="2500" w:type="dxa"/>
          </w:tcPr>
          <w:p w14:paraId="061B6002" w14:textId="77777777" w:rsidR="0082288E" w:rsidRDefault="00000000">
            <w:r>
              <w:t>Skor 2+ olgular</w:t>
            </w:r>
          </w:p>
        </w:tc>
        <w:tc>
          <w:tcPr>
            <w:tcW w:w="3100" w:type="dxa"/>
          </w:tcPr>
          <w:p w14:paraId="633ED8A2" w14:textId="77777777" w:rsidR="0082288E" w:rsidRDefault="00000000">
            <w:r>
              <w:t>Otomatik refleks ISH</w:t>
            </w:r>
          </w:p>
        </w:tc>
        <w:tc>
          <w:tcPr>
            <w:tcW w:w="2100" w:type="dxa"/>
          </w:tcPr>
          <w:p w14:paraId="7D09A99F" w14:textId="77777777" w:rsidR="0082288E" w:rsidRDefault="00000000">
            <w:r>
              <w:t>ISH yapılmazsa rapor eksik</w:t>
            </w:r>
          </w:p>
        </w:tc>
      </w:tr>
      <w:tr w:rsidR="0082288E" w14:paraId="3965B4B7" w14:textId="77777777">
        <w:tc>
          <w:tcPr>
            <w:tcW w:w="2200" w:type="dxa"/>
          </w:tcPr>
          <w:p w14:paraId="53509823" w14:textId="77777777" w:rsidR="0082288E" w:rsidRDefault="00000000">
            <w:r>
              <w:t>HER2 IHC</w:t>
            </w:r>
          </w:p>
        </w:tc>
        <w:tc>
          <w:tcPr>
            <w:tcW w:w="2500" w:type="dxa"/>
          </w:tcPr>
          <w:p w14:paraId="55E94CF5" w14:textId="77777777" w:rsidR="0082288E" w:rsidRDefault="00000000">
            <w:r>
              <w:t>Pozitif kontrol</w:t>
            </w:r>
          </w:p>
        </w:tc>
        <w:tc>
          <w:tcPr>
            <w:tcW w:w="3100" w:type="dxa"/>
          </w:tcPr>
          <w:p w14:paraId="723A2F76" w14:textId="77777777" w:rsidR="0082288E" w:rsidRDefault="00000000">
            <w:r>
              <w:t>Skor 3+ meme karsinom dokusu</w:t>
            </w:r>
          </w:p>
        </w:tc>
        <w:tc>
          <w:tcPr>
            <w:tcW w:w="2100" w:type="dxa"/>
          </w:tcPr>
          <w:p w14:paraId="3D3BC79D" w14:textId="77777777" w:rsidR="0082288E" w:rsidRDefault="00000000">
            <w:r>
              <w:t>Run geçersiz</w:t>
            </w:r>
          </w:p>
        </w:tc>
      </w:tr>
      <w:tr w:rsidR="0082288E" w14:paraId="3C176A57" w14:textId="77777777">
        <w:tc>
          <w:tcPr>
            <w:tcW w:w="2200" w:type="dxa"/>
          </w:tcPr>
          <w:p w14:paraId="0DD2B2CA" w14:textId="77777777" w:rsidR="0082288E" w:rsidRDefault="00000000">
            <w:r>
              <w:t>ALK FISH</w:t>
            </w:r>
          </w:p>
        </w:tc>
        <w:tc>
          <w:tcPr>
            <w:tcW w:w="2500" w:type="dxa"/>
          </w:tcPr>
          <w:p w14:paraId="6721AED8" w14:textId="77777777" w:rsidR="0082288E" w:rsidRDefault="00000000">
            <w:r>
              <w:t>Probe lot, SKT</w:t>
            </w:r>
          </w:p>
        </w:tc>
        <w:tc>
          <w:tcPr>
            <w:tcW w:w="3100" w:type="dxa"/>
          </w:tcPr>
          <w:p w14:paraId="123D8EE8" w14:textId="77777777" w:rsidR="0082288E" w:rsidRDefault="00000000">
            <w:r>
              <w:t>Lot kontrol kayıtlı, SKT geçerli</w:t>
            </w:r>
          </w:p>
        </w:tc>
        <w:tc>
          <w:tcPr>
            <w:tcW w:w="2100" w:type="dxa"/>
          </w:tcPr>
          <w:p w14:paraId="5EA0061D" w14:textId="77777777" w:rsidR="0082288E" w:rsidRDefault="00000000">
            <w:r>
              <w:t>Lot doğrulama yapılır, eski lot kullanılmaz</w:t>
            </w:r>
          </w:p>
        </w:tc>
      </w:tr>
      <w:tr w:rsidR="0082288E" w14:paraId="28277070" w14:textId="77777777">
        <w:tc>
          <w:tcPr>
            <w:tcW w:w="2200" w:type="dxa"/>
          </w:tcPr>
          <w:p w14:paraId="69576358" w14:textId="77777777" w:rsidR="0082288E" w:rsidRDefault="00000000">
            <w:r>
              <w:t>ALK FISH</w:t>
            </w:r>
          </w:p>
        </w:tc>
        <w:tc>
          <w:tcPr>
            <w:tcW w:w="2500" w:type="dxa"/>
          </w:tcPr>
          <w:p w14:paraId="588B1BB5" w14:textId="77777777" w:rsidR="0082288E" w:rsidRDefault="00000000">
            <w:r>
              <w:t>Hücre sayımı</w:t>
            </w:r>
          </w:p>
        </w:tc>
        <w:tc>
          <w:tcPr>
            <w:tcW w:w="3100" w:type="dxa"/>
          </w:tcPr>
          <w:p w14:paraId="6BB2C871" w14:textId="77777777" w:rsidR="0082288E" w:rsidRDefault="00000000">
            <w:r>
              <w:t>≥50 (en az 100 hedeflenir), 2 bağımsız değerlendirici</w:t>
            </w:r>
          </w:p>
        </w:tc>
        <w:tc>
          <w:tcPr>
            <w:tcW w:w="2100" w:type="dxa"/>
          </w:tcPr>
          <w:p w14:paraId="44C08126" w14:textId="77777777" w:rsidR="0082288E" w:rsidRDefault="00000000">
            <w:r>
              <w:t>Tekrar sayım, 3. değerlendirici</w:t>
            </w:r>
          </w:p>
        </w:tc>
      </w:tr>
      <w:tr w:rsidR="0082288E" w14:paraId="69623007" w14:textId="77777777">
        <w:tc>
          <w:tcPr>
            <w:tcW w:w="2200" w:type="dxa"/>
          </w:tcPr>
          <w:p w14:paraId="0C11462B" w14:textId="77777777" w:rsidR="0082288E" w:rsidRDefault="00000000">
            <w:r>
              <w:t>ALK FISH</w:t>
            </w:r>
          </w:p>
        </w:tc>
        <w:tc>
          <w:tcPr>
            <w:tcW w:w="2500" w:type="dxa"/>
          </w:tcPr>
          <w:p w14:paraId="0DBD8C0F" w14:textId="77777777" w:rsidR="0082288E" w:rsidRDefault="00000000">
            <w:r>
              <w:t>Sınırda olgular (%10–14)</w:t>
            </w:r>
          </w:p>
        </w:tc>
        <w:tc>
          <w:tcPr>
            <w:tcW w:w="3100" w:type="dxa"/>
          </w:tcPr>
          <w:p w14:paraId="3BB2C3E9" w14:textId="77777777" w:rsidR="0082288E" w:rsidRDefault="00000000">
            <w:r>
              <w:t>Tekrar sayım + ALK IHC korelasyonu</w:t>
            </w:r>
          </w:p>
        </w:tc>
        <w:tc>
          <w:tcPr>
            <w:tcW w:w="2100" w:type="dxa"/>
          </w:tcPr>
          <w:p w14:paraId="54129EC8" w14:textId="77777777" w:rsidR="0082288E" w:rsidRDefault="00000000">
            <w:r>
              <w:t>Doğrulama yapılır, raporda not</w:t>
            </w:r>
          </w:p>
        </w:tc>
      </w:tr>
      <w:tr w:rsidR="0082288E" w14:paraId="3EF5FE27" w14:textId="77777777">
        <w:tc>
          <w:tcPr>
            <w:tcW w:w="2200" w:type="dxa"/>
          </w:tcPr>
          <w:p w14:paraId="76D9606B" w14:textId="77777777" w:rsidR="0082288E" w:rsidRDefault="00000000">
            <w:r>
              <w:t>FISH cihaz</w:t>
            </w:r>
          </w:p>
        </w:tc>
        <w:tc>
          <w:tcPr>
            <w:tcW w:w="2500" w:type="dxa"/>
          </w:tcPr>
          <w:p w14:paraId="0C54EDF2" w14:textId="77777777" w:rsidR="0082288E" w:rsidRDefault="00000000">
            <w:r>
              <w:t>UV lamba saati</w:t>
            </w:r>
          </w:p>
        </w:tc>
        <w:tc>
          <w:tcPr>
            <w:tcW w:w="3100" w:type="dxa"/>
          </w:tcPr>
          <w:p w14:paraId="3139272B" w14:textId="77777777" w:rsidR="0082288E" w:rsidRDefault="00000000">
            <w:r>
              <w:t>≤200 saat (üretici önerisi)</w:t>
            </w:r>
          </w:p>
        </w:tc>
        <w:tc>
          <w:tcPr>
            <w:tcW w:w="2100" w:type="dxa"/>
          </w:tcPr>
          <w:p w14:paraId="78A076AF" w14:textId="77777777" w:rsidR="0082288E" w:rsidRDefault="00000000">
            <w:r>
              <w:t>Lamba değişimi planlanır</w:t>
            </w:r>
          </w:p>
        </w:tc>
      </w:tr>
      <w:tr w:rsidR="0082288E" w14:paraId="5EEB919A" w14:textId="77777777">
        <w:tc>
          <w:tcPr>
            <w:tcW w:w="2200" w:type="dxa"/>
          </w:tcPr>
          <w:p w14:paraId="7E23EB44" w14:textId="77777777" w:rsidR="0082288E" w:rsidRDefault="00000000">
            <w:r>
              <w:t>FISH cihaz</w:t>
            </w:r>
          </w:p>
        </w:tc>
        <w:tc>
          <w:tcPr>
            <w:tcW w:w="2500" w:type="dxa"/>
          </w:tcPr>
          <w:p w14:paraId="43058C62" w14:textId="77777777" w:rsidR="0082288E" w:rsidRDefault="00000000">
            <w:r>
              <w:t>Hibridizasyon fırını sıcaklık</w:t>
            </w:r>
          </w:p>
        </w:tc>
        <w:tc>
          <w:tcPr>
            <w:tcW w:w="3100" w:type="dxa"/>
          </w:tcPr>
          <w:p w14:paraId="46E76F08" w14:textId="77777777" w:rsidR="0082288E" w:rsidRDefault="00000000">
            <w:r>
              <w:t>Set sıcaklık ±1°C</w:t>
            </w:r>
          </w:p>
        </w:tc>
        <w:tc>
          <w:tcPr>
            <w:tcW w:w="2100" w:type="dxa"/>
          </w:tcPr>
          <w:p w14:paraId="379B612B" w14:textId="77777777" w:rsidR="0082288E" w:rsidRDefault="00000000">
            <w:r>
              <w:t>Run geçersiz, kalibrasyon</w:t>
            </w:r>
          </w:p>
        </w:tc>
      </w:tr>
      <w:tr w:rsidR="0082288E" w14:paraId="6C8FD4D5" w14:textId="77777777">
        <w:tc>
          <w:tcPr>
            <w:tcW w:w="2200" w:type="dxa"/>
          </w:tcPr>
          <w:p w14:paraId="0E3D98C4" w14:textId="77777777" w:rsidR="0082288E" w:rsidRDefault="00000000">
            <w:r>
              <w:t>NGS</w:t>
            </w:r>
          </w:p>
        </w:tc>
        <w:tc>
          <w:tcPr>
            <w:tcW w:w="2500" w:type="dxa"/>
          </w:tcPr>
          <w:p w14:paraId="6C1A462E" w14:textId="77777777" w:rsidR="0082288E" w:rsidRDefault="00000000">
            <w:r>
              <w:t>Run-level QC</w:t>
            </w:r>
          </w:p>
        </w:tc>
        <w:tc>
          <w:tcPr>
            <w:tcW w:w="3100" w:type="dxa"/>
          </w:tcPr>
          <w:p w14:paraId="47034EA4" w14:textId="77777777" w:rsidR="0082288E" w:rsidRDefault="00000000">
            <w:r>
              <w:t>Q30 ≥%80, on-target ≥%80, coverage ≥500x</w:t>
            </w:r>
          </w:p>
        </w:tc>
        <w:tc>
          <w:tcPr>
            <w:tcW w:w="2100" w:type="dxa"/>
          </w:tcPr>
          <w:p w14:paraId="64ECD40D" w14:textId="77777777" w:rsidR="0082288E" w:rsidRDefault="00000000">
            <w:r>
              <w:t>Run reddedilir veya re-sequencing</w:t>
            </w:r>
          </w:p>
        </w:tc>
      </w:tr>
      <w:tr w:rsidR="0082288E" w14:paraId="6F9B002F" w14:textId="77777777">
        <w:tc>
          <w:tcPr>
            <w:tcW w:w="2200" w:type="dxa"/>
          </w:tcPr>
          <w:p w14:paraId="64E4CE9C" w14:textId="77777777" w:rsidR="0082288E" w:rsidRDefault="00000000">
            <w:r>
              <w:t>NGS</w:t>
            </w:r>
          </w:p>
        </w:tc>
        <w:tc>
          <w:tcPr>
            <w:tcW w:w="2500" w:type="dxa"/>
          </w:tcPr>
          <w:p w14:paraId="38D731C8" w14:textId="77777777" w:rsidR="0082288E" w:rsidRDefault="00000000">
            <w:r>
              <w:t>Variant-level QC</w:t>
            </w:r>
          </w:p>
        </w:tc>
        <w:tc>
          <w:tcPr>
            <w:tcW w:w="3100" w:type="dxa"/>
          </w:tcPr>
          <w:p w14:paraId="329D89D8" w14:textId="77777777" w:rsidR="0082288E" w:rsidRDefault="00000000">
            <w:r>
              <w:t>VAF ≥%5, depth ≥250x, QUAL ≥30</w:t>
            </w:r>
          </w:p>
        </w:tc>
        <w:tc>
          <w:tcPr>
            <w:tcW w:w="2100" w:type="dxa"/>
          </w:tcPr>
          <w:p w14:paraId="60BDE22F" w14:textId="77777777" w:rsidR="0082288E" w:rsidRDefault="00000000">
            <w:r>
              <w:t>Düşük güven olarak işaretlenir veya ortogonal doğrulama</w:t>
            </w:r>
          </w:p>
        </w:tc>
      </w:tr>
      <w:tr w:rsidR="0082288E" w14:paraId="02308D41" w14:textId="77777777">
        <w:tc>
          <w:tcPr>
            <w:tcW w:w="2200" w:type="dxa"/>
          </w:tcPr>
          <w:p w14:paraId="2863067C" w14:textId="77777777" w:rsidR="0082288E" w:rsidRDefault="00000000">
            <w:r>
              <w:lastRenderedPageBreak/>
              <w:t>Raporlama</w:t>
            </w:r>
          </w:p>
        </w:tc>
        <w:tc>
          <w:tcPr>
            <w:tcW w:w="2500" w:type="dxa"/>
          </w:tcPr>
          <w:p w14:paraId="79FC7CD0" w14:textId="77777777" w:rsidR="0082288E" w:rsidRDefault="00000000">
            <w:r>
              <w:t>PD-L1 LDT uyarısı</w:t>
            </w:r>
          </w:p>
        </w:tc>
        <w:tc>
          <w:tcPr>
            <w:tcW w:w="3100" w:type="dxa"/>
          </w:tcPr>
          <w:p w14:paraId="664D397C" w14:textId="77777777" w:rsidR="0082288E" w:rsidRDefault="00000000">
            <w:r>
              <w:t>Raporda LDT bilgisi yer almalı</w:t>
            </w:r>
          </w:p>
        </w:tc>
        <w:tc>
          <w:tcPr>
            <w:tcW w:w="2100" w:type="dxa"/>
          </w:tcPr>
          <w:p w14:paraId="3BA348E7" w14:textId="77777777" w:rsidR="0082288E" w:rsidRDefault="00000000">
            <w:r>
              <w:t>Klinisyene bildirilir, rapor düzeltilir</w:t>
            </w:r>
          </w:p>
        </w:tc>
      </w:tr>
      <w:tr w:rsidR="0082288E" w14:paraId="5554C239" w14:textId="77777777">
        <w:tc>
          <w:tcPr>
            <w:tcW w:w="2200" w:type="dxa"/>
          </w:tcPr>
          <w:p w14:paraId="1BA7A718" w14:textId="77777777" w:rsidR="0082288E" w:rsidRDefault="00000000">
            <w:r>
              <w:t>Raporlama</w:t>
            </w:r>
          </w:p>
        </w:tc>
        <w:tc>
          <w:tcPr>
            <w:tcW w:w="2500" w:type="dxa"/>
          </w:tcPr>
          <w:p w14:paraId="09C20B35" w14:textId="77777777" w:rsidR="0082288E" w:rsidRDefault="00000000">
            <w:r>
              <w:t>Uzman onayı</w:t>
            </w:r>
          </w:p>
        </w:tc>
        <w:tc>
          <w:tcPr>
            <w:tcW w:w="3100" w:type="dxa"/>
          </w:tcPr>
          <w:p w14:paraId="74349F4E" w14:textId="77777777" w:rsidR="0082288E" w:rsidRDefault="00000000">
            <w:r>
              <w:t>Patolog imza/onay</w:t>
            </w:r>
          </w:p>
        </w:tc>
        <w:tc>
          <w:tcPr>
            <w:tcW w:w="2100" w:type="dxa"/>
          </w:tcPr>
          <w:p w14:paraId="21D0763D" w14:textId="77777777" w:rsidR="0082288E" w:rsidRDefault="00000000">
            <w:r>
              <w:t>Rapor onaysız çıkmaz</w:t>
            </w:r>
          </w:p>
        </w:tc>
      </w:tr>
    </w:tbl>
    <w:sdt>
      <w:sdtPr>
        <w:tag w:val="goog_rdk_14"/>
        <w:id w:val="-106345132"/>
        <w:lock w:val="contentLocked"/>
      </w:sdtPr>
      <w:sdtContent>
        <w:tbl>
          <w:tblPr>
            <w:tblStyle w:val="a0"/>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8"/>
            <w:gridCol w:w="3249"/>
            <w:gridCol w:w="3249"/>
          </w:tblGrid>
          <w:tr w:rsidR="008A1F25" w14:paraId="06FE83C4" w14:textId="77777777">
            <w:trPr>
              <w:trHeight w:val="418"/>
            </w:trPr>
            <w:tc>
              <w:tcPr>
                <w:tcW w:w="3248" w:type="dxa"/>
                <w:tcMar>
                  <w:top w:w="100" w:type="dxa"/>
                  <w:left w:w="100" w:type="dxa"/>
                  <w:bottom w:w="100" w:type="dxa"/>
                  <w:right w:w="100" w:type="dxa"/>
                </w:tcMar>
              </w:tcPr>
              <w:p w14:paraId="2FABEA29" w14:textId="77777777" w:rsidR="008A1F25" w:rsidRDefault="00000000">
                <w:pPr>
                  <w:widowControl w:val="0"/>
                  <w:pBdr>
                    <w:top w:val="nil"/>
                    <w:left w:val="nil"/>
                    <w:bottom w:val="nil"/>
                    <w:right w:val="nil"/>
                    <w:between w:val="nil"/>
                  </w:pBdr>
                  <w:jc w:val="center"/>
                  <w:rPr>
                    <w:b/>
                    <w:bCs/>
                    <w:szCs w:val="24"/>
                  </w:rPr>
                </w:pPr>
                <w:r>
                  <w:rPr>
                    <w:b/>
                    <w:bCs/>
                    <w:szCs w:val="24"/>
                  </w:rPr>
                  <w:t>Süreç</w:t>
                </w:r>
              </w:p>
            </w:tc>
            <w:tc>
              <w:tcPr>
                <w:tcW w:w="3248" w:type="dxa"/>
                <w:tcMar>
                  <w:top w:w="100" w:type="dxa"/>
                  <w:left w:w="100" w:type="dxa"/>
                  <w:bottom w:w="100" w:type="dxa"/>
                  <w:right w:w="100" w:type="dxa"/>
                </w:tcMar>
              </w:tcPr>
              <w:p w14:paraId="7142FE7C" w14:textId="77777777" w:rsidR="008A1F25" w:rsidRDefault="00000000">
                <w:pPr>
                  <w:widowControl w:val="0"/>
                  <w:pBdr>
                    <w:top w:val="nil"/>
                    <w:left w:val="nil"/>
                    <w:bottom w:val="nil"/>
                    <w:right w:val="nil"/>
                    <w:between w:val="nil"/>
                  </w:pBdr>
                  <w:jc w:val="center"/>
                  <w:rPr>
                    <w:b/>
                    <w:bCs/>
                    <w:szCs w:val="24"/>
                  </w:rPr>
                </w:pPr>
                <w:r>
                  <w:rPr>
                    <w:b/>
                    <w:bCs/>
                    <w:szCs w:val="24"/>
                  </w:rPr>
                  <w:t>Risk</w:t>
                </w:r>
              </w:p>
            </w:tc>
            <w:tc>
              <w:tcPr>
                <w:tcW w:w="3248" w:type="dxa"/>
                <w:tcMar>
                  <w:top w:w="100" w:type="dxa"/>
                  <w:left w:w="100" w:type="dxa"/>
                  <w:bottom w:w="100" w:type="dxa"/>
                  <w:right w:w="100" w:type="dxa"/>
                </w:tcMar>
              </w:tcPr>
              <w:p w14:paraId="3229C1DA" w14:textId="77777777" w:rsidR="008A1F25" w:rsidRDefault="00000000">
                <w:pPr>
                  <w:widowControl w:val="0"/>
                  <w:pBdr>
                    <w:top w:val="nil"/>
                    <w:left w:val="nil"/>
                    <w:bottom w:val="nil"/>
                    <w:right w:val="nil"/>
                    <w:between w:val="nil"/>
                  </w:pBdr>
                  <w:jc w:val="center"/>
                  <w:rPr>
                    <w:b/>
                    <w:bCs/>
                    <w:szCs w:val="24"/>
                  </w:rPr>
                </w:pPr>
                <w:r>
                  <w:rPr>
                    <w:b/>
                    <w:bCs/>
                    <w:szCs w:val="24"/>
                  </w:rPr>
                  <w:t>Kontrol</w:t>
                </w:r>
              </w:p>
            </w:tc>
          </w:tr>
          <w:tr w:rsidR="008A1F25" w14:paraId="713735D7" w14:textId="77777777">
            <w:trPr>
              <w:trHeight w:val="418"/>
            </w:trPr>
            <w:tc>
              <w:tcPr>
                <w:tcW w:w="3248" w:type="dxa"/>
                <w:tcMar>
                  <w:top w:w="100" w:type="dxa"/>
                  <w:left w:w="100" w:type="dxa"/>
                  <w:bottom w:w="100" w:type="dxa"/>
                  <w:right w:w="100" w:type="dxa"/>
                </w:tcMar>
              </w:tcPr>
              <w:p w14:paraId="6D11B930" w14:textId="77777777" w:rsidR="008A1F25" w:rsidRDefault="00000000">
                <w:pPr>
                  <w:widowControl w:val="0"/>
                  <w:pBdr>
                    <w:top w:val="nil"/>
                    <w:left w:val="nil"/>
                    <w:bottom w:val="nil"/>
                    <w:right w:val="nil"/>
                    <w:between w:val="nil"/>
                  </w:pBdr>
                  <w:jc w:val="center"/>
                  <w:rPr>
                    <w:szCs w:val="24"/>
                  </w:rPr>
                </w:pPr>
                <w:r>
                  <w:rPr>
                    <w:szCs w:val="24"/>
                  </w:rPr>
                  <w:t>Numune kabul</w:t>
                </w:r>
              </w:p>
            </w:tc>
            <w:tc>
              <w:tcPr>
                <w:tcW w:w="3248" w:type="dxa"/>
                <w:tcMar>
                  <w:top w:w="100" w:type="dxa"/>
                  <w:left w:w="100" w:type="dxa"/>
                  <w:bottom w:w="100" w:type="dxa"/>
                  <w:right w:w="100" w:type="dxa"/>
                </w:tcMar>
              </w:tcPr>
              <w:p w14:paraId="5BFA4F1C" w14:textId="77777777" w:rsidR="008A1F25" w:rsidRDefault="00000000">
                <w:pPr>
                  <w:widowControl w:val="0"/>
                  <w:pBdr>
                    <w:top w:val="nil"/>
                    <w:left w:val="nil"/>
                    <w:bottom w:val="nil"/>
                    <w:right w:val="nil"/>
                    <w:between w:val="nil"/>
                  </w:pBdr>
                  <w:jc w:val="center"/>
                  <w:rPr>
                    <w:szCs w:val="24"/>
                  </w:rPr>
                </w:pPr>
                <w:r>
                  <w:rPr>
                    <w:szCs w:val="24"/>
                  </w:rPr>
                  <w:t>Karışma</w:t>
                </w:r>
              </w:p>
            </w:tc>
            <w:tc>
              <w:tcPr>
                <w:tcW w:w="3248" w:type="dxa"/>
                <w:tcMar>
                  <w:top w:w="100" w:type="dxa"/>
                  <w:left w:w="100" w:type="dxa"/>
                  <w:bottom w:w="100" w:type="dxa"/>
                  <w:right w:w="100" w:type="dxa"/>
                </w:tcMar>
              </w:tcPr>
              <w:p w14:paraId="2CB9DBEF" w14:textId="77777777" w:rsidR="008A1F25" w:rsidRDefault="00000000">
                <w:pPr>
                  <w:widowControl w:val="0"/>
                  <w:pBdr>
                    <w:top w:val="nil"/>
                    <w:left w:val="nil"/>
                    <w:bottom w:val="nil"/>
                    <w:right w:val="nil"/>
                    <w:between w:val="nil"/>
                  </w:pBdr>
                  <w:jc w:val="center"/>
                  <w:rPr>
                    <w:szCs w:val="24"/>
                  </w:rPr>
                </w:pPr>
                <w:r>
                  <w:rPr>
                    <w:szCs w:val="24"/>
                  </w:rPr>
                  <w:t>Barkod &amp; çift kontrol</w:t>
                </w:r>
              </w:p>
            </w:tc>
          </w:tr>
          <w:tr w:rsidR="008A1F25" w14:paraId="5D1C2A6E" w14:textId="77777777">
            <w:trPr>
              <w:trHeight w:val="418"/>
            </w:trPr>
            <w:tc>
              <w:tcPr>
                <w:tcW w:w="3248" w:type="dxa"/>
                <w:tcMar>
                  <w:top w:w="100" w:type="dxa"/>
                  <w:left w:w="100" w:type="dxa"/>
                  <w:bottom w:w="100" w:type="dxa"/>
                  <w:right w:w="100" w:type="dxa"/>
                </w:tcMar>
              </w:tcPr>
              <w:p w14:paraId="6E196706" w14:textId="77777777" w:rsidR="008A1F25" w:rsidRDefault="00000000">
                <w:pPr>
                  <w:widowControl w:val="0"/>
                  <w:pBdr>
                    <w:top w:val="nil"/>
                    <w:left w:val="nil"/>
                    <w:bottom w:val="nil"/>
                    <w:right w:val="nil"/>
                    <w:between w:val="nil"/>
                  </w:pBdr>
                  <w:jc w:val="center"/>
                  <w:rPr>
                    <w:szCs w:val="24"/>
                  </w:rPr>
                </w:pPr>
                <w:r>
                  <w:rPr>
                    <w:szCs w:val="24"/>
                  </w:rPr>
                  <w:t>Mikrotomi</w:t>
                </w:r>
              </w:p>
            </w:tc>
            <w:tc>
              <w:tcPr>
                <w:tcW w:w="3248" w:type="dxa"/>
                <w:tcMar>
                  <w:top w:w="100" w:type="dxa"/>
                  <w:left w:w="100" w:type="dxa"/>
                  <w:bottom w:w="100" w:type="dxa"/>
                  <w:right w:w="100" w:type="dxa"/>
                </w:tcMar>
              </w:tcPr>
              <w:p w14:paraId="5F923D00" w14:textId="77777777" w:rsidR="008A1F25" w:rsidRDefault="00000000">
                <w:pPr>
                  <w:widowControl w:val="0"/>
                  <w:pBdr>
                    <w:top w:val="nil"/>
                    <w:left w:val="nil"/>
                    <w:bottom w:val="nil"/>
                    <w:right w:val="nil"/>
                    <w:between w:val="nil"/>
                  </w:pBdr>
                  <w:jc w:val="center"/>
                  <w:rPr>
                    <w:szCs w:val="24"/>
                  </w:rPr>
                </w:pPr>
                <w:r>
                  <w:rPr>
                    <w:szCs w:val="24"/>
                  </w:rPr>
                  <w:t>Kalınlık farkı</w:t>
                </w:r>
              </w:p>
            </w:tc>
            <w:tc>
              <w:tcPr>
                <w:tcW w:w="3248" w:type="dxa"/>
                <w:tcMar>
                  <w:top w:w="100" w:type="dxa"/>
                  <w:left w:w="100" w:type="dxa"/>
                  <w:bottom w:w="100" w:type="dxa"/>
                  <w:right w:w="100" w:type="dxa"/>
                </w:tcMar>
              </w:tcPr>
              <w:p w14:paraId="083B1187" w14:textId="77777777" w:rsidR="008A1F25" w:rsidRDefault="00000000">
                <w:pPr>
                  <w:widowControl w:val="0"/>
                  <w:pBdr>
                    <w:top w:val="nil"/>
                    <w:left w:val="nil"/>
                    <w:bottom w:val="nil"/>
                    <w:right w:val="nil"/>
                    <w:between w:val="nil"/>
                  </w:pBdr>
                  <w:jc w:val="center"/>
                  <w:rPr>
                    <w:szCs w:val="24"/>
                  </w:rPr>
                </w:pPr>
                <w:r>
                  <w:rPr>
                    <w:szCs w:val="24"/>
                  </w:rPr>
                  <w:t>Standart kesit</w:t>
                </w:r>
              </w:p>
            </w:tc>
          </w:tr>
          <w:tr w:rsidR="008A1F25" w14:paraId="4580B3B6" w14:textId="77777777">
            <w:trPr>
              <w:trHeight w:val="418"/>
            </w:trPr>
            <w:tc>
              <w:tcPr>
                <w:tcW w:w="3248" w:type="dxa"/>
                <w:tcMar>
                  <w:top w:w="100" w:type="dxa"/>
                  <w:left w:w="100" w:type="dxa"/>
                  <w:bottom w:w="100" w:type="dxa"/>
                  <w:right w:w="100" w:type="dxa"/>
                </w:tcMar>
              </w:tcPr>
              <w:p w14:paraId="1C949541" w14:textId="77777777" w:rsidR="008A1F25" w:rsidRDefault="00000000">
                <w:pPr>
                  <w:widowControl w:val="0"/>
                  <w:pBdr>
                    <w:top w:val="nil"/>
                    <w:left w:val="nil"/>
                    <w:bottom w:val="nil"/>
                    <w:right w:val="nil"/>
                    <w:between w:val="nil"/>
                  </w:pBdr>
                  <w:jc w:val="center"/>
                  <w:rPr>
                    <w:szCs w:val="24"/>
                  </w:rPr>
                </w:pPr>
                <w:r>
                  <w:rPr>
                    <w:szCs w:val="24"/>
                  </w:rPr>
                  <w:t>Boyama</w:t>
                </w:r>
              </w:p>
            </w:tc>
            <w:tc>
              <w:tcPr>
                <w:tcW w:w="3248" w:type="dxa"/>
                <w:tcMar>
                  <w:top w:w="100" w:type="dxa"/>
                  <w:left w:w="100" w:type="dxa"/>
                  <w:bottom w:w="100" w:type="dxa"/>
                  <w:right w:w="100" w:type="dxa"/>
                </w:tcMar>
              </w:tcPr>
              <w:p w14:paraId="0B2EA98C" w14:textId="77777777" w:rsidR="008A1F25" w:rsidRDefault="00000000">
                <w:pPr>
                  <w:widowControl w:val="0"/>
                  <w:pBdr>
                    <w:top w:val="nil"/>
                    <w:left w:val="nil"/>
                    <w:bottom w:val="nil"/>
                    <w:right w:val="nil"/>
                    <w:between w:val="nil"/>
                  </w:pBdr>
                  <w:jc w:val="center"/>
                  <w:rPr>
                    <w:szCs w:val="24"/>
                  </w:rPr>
                </w:pPr>
                <w:r>
                  <w:rPr>
                    <w:szCs w:val="24"/>
                  </w:rPr>
                  <w:t>Reaktif problemi</w:t>
                </w:r>
              </w:p>
            </w:tc>
            <w:tc>
              <w:tcPr>
                <w:tcW w:w="3248" w:type="dxa"/>
                <w:tcMar>
                  <w:top w:w="100" w:type="dxa"/>
                  <w:left w:w="100" w:type="dxa"/>
                  <w:bottom w:w="100" w:type="dxa"/>
                  <w:right w:w="100" w:type="dxa"/>
                </w:tcMar>
              </w:tcPr>
              <w:p w14:paraId="182B058D" w14:textId="77777777" w:rsidR="008A1F25" w:rsidRDefault="00000000">
                <w:pPr>
                  <w:widowControl w:val="0"/>
                  <w:pBdr>
                    <w:top w:val="nil"/>
                    <w:left w:val="nil"/>
                    <w:bottom w:val="nil"/>
                    <w:right w:val="nil"/>
                    <w:between w:val="nil"/>
                  </w:pBdr>
                  <w:jc w:val="center"/>
                  <w:rPr>
                    <w:szCs w:val="24"/>
                  </w:rPr>
                </w:pPr>
                <w:r>
                  <w:rPr>
                    <w:szCs w:val="24"/>
                  </w:rPr>
                  <w:t>Lot takibi</w:t>
                </w:r>
              </w:p>
            </w:tc>
          </w:tr>
          <w:tr w:rsidR="008A1F25" w14:paraId="5063ECD6" w14:textId="77777777">
            <w:trPr>
              <w:trHeight w:val="418"/>
            </w:trPr>
            <w:tc>
              <w:tcPr>
                <w:tcW w:w="3248" w:type="dxa"/>
                <w:tcMar>
                  <w:top w:w="100" w:type="dxa"/>
                  <w:left w:w="100" w:type="dxa"/>
                  <w:bottom w:w="100" w:type="dxa"/>
                  <w:right w:w="100" w:type="dxa"/>
                </w:tcMar>
              </w:tcPr>
              <w:p w14:paraId="757B1D83" w14:textId="77777777" w:rsidR="008A1F25" w:rsidRDefault="00000000">
                <w:pPr>
                  <w:widowControl w:val="0"/>
                  <w:pBdr>
                    <w:top w:val="nil"/>
                    <w:left w:val="nil"/>
                    <w:bottom w:val="nil"/>
                    <w:right w:val="nil"/>
                    <w:between w:val="nil"/>
                  </w:pBdr>
                  <w:jc w:val="center"/>
                  <w:rPr>
                    <w:szCs w:val="24"/>
                  </w:rPr>
                </w:pPr>
                <w:r>
                  <w:rPr>
                    <w:szCs w:val="24"/>
                  </w:rPr>
                  <w:t>PDL-1</w:t>
                </w:r>
              </w:p>
            </w:tc>
            <w:tc>
              <w:tcPr>
                <w:tcW w:w="3248" w:type="dxa"/>
                <w:tcMar>
                  <w:top w:w="100" w:type="dxa"/>
                  <w:left w:w="100" w:type="dxa"/>
                  <w:bottom w:w="100" w:type="dxa"/>
                  <w:right w:w="100" w:type="dxa"/>
                </w:tcMar>
              </w:tcPr>
              <w:p w14:paraId="0F2826F9" w14:textId="77777777" w:rsidR="008A1F25" w:rsidRDefault="00000000">
                <w:pPr>
                  <w:widowControl w:val="0"/>
                  <w:pBdr>
                    <w:top w:val="nil"/>
                    <w:left w:val="nil"/>
                    <w:bottom w:val="nil"/>
                    <w:right w:val="nil"/>
                    <w:between w:val="nil"/>
                  </w:pBdr>
                  <w:jc w:val="center"/>
                  <w:rPr>
                    <w:szCs w:val="24"/>
                  </w:rPr>
                </w:pPr>
                <w:r>
                  <w:rPr>
                    <w:szCs w:val="24"/>
                  </w:rPr>
                  <w:t>Skor hatası</w:t>
                </w:r>
              </w:p>
            </w:tc>
            <w:tc>
              <w:tcPr>
                <w:tcW w:w="3248" w:type="dxa"/>
                <w:tcMar>
                  <w:top w:w="100" w:type="dxa"/>
                  <w:left w:w="100" w:type="dxa"/>
                  <w:bottom w:w="100" w:type="dxa"/>
                  <w:right w:w="100" w:type="dxa"/>
                </w:tcMar>
              </w:tcPr>
              <w:p w14:paraId="126BE604" w14:textId="77777777" w:rsidR="008A1F25" w:rsidRDefault="00000000">
                <w:pPr>
                  <w:widowControl w:val="0"/>
                  <w:pBdr>
                    <w:top w:val="nil"/>
                    <w:left w:val="nil"/>
                    <w:bottom w:val="nil"/>
                    <w:right w:val="nil"/>
                    <w:between w:val="nil"/>
                  </w:pBdr>
                  <w:jc w:val="center"/>
                  <w:rPr>
                    <w:szCs w:val="24"/>
                  </w:rPr>
                </w:pPr>
                <w:r>
                  <w:rPr>
                    <w:szCs w:val="24"/>
                  </w:rPr>
                  <w:t>Uzman onayı</w:t>
                </w:r>
              </w:p>
            </w:tc>
          </w:tr>
          <w:tr w:rsidR="008A1F25" w14:paraId="43D8DE31" w14:textId="77777777">
            <w:trPr>
              <w:trHeight w:val="418"/>
            </w:trPr>
            <w:tc>
              <w:tcPr>
                <w:tcW w:w="3248" w:type="dxa"/>
                <w:tcMar>
                  <w:top w:w="100" w:type="dxa"/>
                  <w:left w:w="100" w:type="dxa"/>
                  <w:bottom w:w="100" w:type="dxa"/>
                  <w:right w:w="100" w:type="dxa"/>
                </w:tcMar>
              </w:tcPr>
              <w:p w14:paraId="2481AF3A" w14:textId="77777777" w:rsidR="008A1F25" w:rsidRDefault="00000000">
                <w:pPr>
                  <w:widowControl w:val="0"/>
                  <w:pBdr>
                    <w:top w:val="nil"/>
                    <w:left w:val="nil"/>
                    <w:bottom w:val="nil"/>
                    <w:right w:val="nil"/>
                    <w:between w:val="nil"/>
                  </w:pBdr>
                  <w:jc w:val="center"/>
                  <w:rPr>
                    <w:szCs w:val="24"/>
                  </w:rPr>
                </w:pPr>
                <w:r>
                  <w:rPr>
                    <w:szCs w:val="24"/>
                  </w:rPr>
                  <w:t>FISH</w:t>
                </w:r>
              </w:p>
            </w:tc>
            <w:tc>
              <w:tcPr>
                <w:tcW w:w="3248" w:type="dxa"/>
                <w:tcMar>
                  <w:top w:w="100" w:type="dxa"/>
                  <w:left w:w="100" w:type="dxa"/>
                  <w:bottom w:w="100" w:type="dxa"/>
                  <w:right w:w="100" w:type="dxa"/>
                </w:tcMar>
              </w:tcPr>
              <w:p w14:paraId="1E2C039D" w14:textId="77777777" w:rsidR="008A1F25" w:rsidRDefault="00000000">
                <w:pPr>
                  <w:widowControl w:val="0"/>
                  <w:pBdr>
                    <w:top w:val="nil"/>
                    <w:left w:val="nil"/>
                    <w:bottom w:val="nil"/>
                    <w:right w:val="nil"/>
                    <w:between w:val="nil"/>
                  </w:pBdr>
                  <w:jc w:val="center"/>
                  <w:rPr>
                    <w:szCs w:val="24"/>
                  </w:rPr>
                </w:pPr>
                <w:r>
                  <w:rPr>
                    <w:szCs w:val="24"/>
                  </w:rPr>
                  <w:t>Sinyal hatası</w:t>
                </w:r>
              </w:p>
            </w:tc>
            <w:tc>
              <w:tcPr>
                <w:tcW w:w="3248" w:type="dxa"/>
                <w:tcMar>
                  <w:top w:w="100" w:type="dxa"/>
                  <w:left w:w="100" w:type="dxa"/>
                  <w:bottom w:w="100" w:type="dxa"/>
                  <w:right w:w="100" w:type="dxa"/>
                </w:tcMar>
              </w:tcPr>
              <w:p w14:paraId="199352B6" w14:textId="77777777" w:rsidR="008A1F25" w:rsidRDefault="00000000">
                <w:pPr>
                  <w:widowControl w:val="0"/>
                  <w:pBdr>
                    <w:top w:val="nil"/>
                    <w:left w:val="nil"/>
                    <w:bottom w:val="nil"/>
                    <w:right w:val="nil"/>
                    <w:between w:val="nil"/>
                  </w:pBdr>
                  <w:jc w:val="center"/>
                  <w:rPr>
                    <w:szCs w:val="24"/>
                  </w:rPr>
                </w:pPr>
                <w:r>
                  <w:rPr>
                    <w:szCs w:val="24"/>
                  </w:rPr>
                  <w:t>Kontrol lam</w:t>
                </w:r>
              </w:p>
            </w:tc>
          </w:tr>
        </w:tbl>
      </w:sdtContent>
    </w:sdt>
    <w:p w14:paraId="71D0E1FA"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4" w:name="_heading=h.7qx277j8a7l9" w:colFirst="0" w:colLast="0"/>
      <w:bookmarkEnd w:id="34"/>
      <w:r w:rsidRPr="00B1026C">
        <w:rPr>
          <w:smallCaps w:val="0"/>
          <w:sz w:val="24"/>
          <w:szCs w:val="22"/>
        </w:rPr>
        <w:t>12. KALİTE KONTROL</w:t>
      </w:r>
    </w:p>
    <w:p w14:paraId="757A2E66" w14:textId="77777777" w:rsidR="008A1F25" w:rsidRPr="00B1026C" w:rsidRDefault="00000000" w:rsidP="00B1026C">
      <w:pPr>
        <w:numPr>
          <w:ilvl w:val="0"/>
          <w:numId w:val="6"/>
        </w:numPr>
        <w:rPr>
          <w:rFonts w:ascii="Arial Narrow" w:eastAsia="Arial Narrow" w:hAnsi="Arial Narrow" w:cs="Arial Narrow"/>
        </w:rPr>
      </w:pPr>
      <w:r w:rsidRPr="00B1026C">
        <w:t>Her seri pozitif/negatif kontrol içerir</w:t>
      </w:r>
    </w:p>
    <w:p w14:paraId="6B53058C" w14:textId="77777777" w:rsidR="008A1F25" w:rsidRPr="00B1026C" w:rsidRDefault="00000000" w:rsidP="00B1026C">
      <w:pPr>
        <w:numPr>
          <w:ilvl w:val="0"/>
          <w:numId w:val="6"/>
        </w:numPr>
        <w:rPr>
          <w:rFonts w:ascii="Arial Narrow" w:eastAsia="Arial Narrow" w:hAnsi="Arial Narrow" w:cs="Arial Narrow"/>
        </w:rPr>
      </w:pPr>
      <w:r w:rsidRPr="00B1026C">
        <w:t>Lot değişiminde verifikasyon yapılır</w:t>
      </w:r>
    </w:p>
    <w:p w14:paraId="6B08CDDC" w14:textId="77777777" w:rsidR="008A1F25" w:rsidRPr="00B1026C" w:rsidRDefault="00000000" w:rsidP="00B1026C">
      <w:pPr>
        <w:numPr>
          <w:ilvl w:val="0"/>
          <w:numId w:val="6"/>
        </w:numPr>
        <w:rPr>
          <w:rFonts w:ascii="Arial Narrow" w:eastAsia="Arial Narrow" w:hAnsi="Arial Narrow" w:cs="Arial Narrow"/>
        </w:rPr>
      </w:pPr>
      <w:r w:rsidRPr="00B1026C">
        <w:t>Cihaz bakım kayıtları tutulur</w:t>
      </w:r>
    </w:p>
    <w:p w14:paraId="4BCE5074" w14:textId="77777777" w:rsidR="001A46AE" w:rsidRDefault="001A46AE" w:rsidP="00B1026C">
      <w:pPr>
        <w:numPr>
          <w:ilvl w:val="0"/>
          <w:numId w:val="6"/>
        </w:numPr>
        <w:rPr>
          <w:rFonts w:ascii="Arial Narrow" w:eastAsia="Arial Narrow" w:hAnsi="Arial Narrow" w:cs="Arial Narrow"/>
        </w:rPr>
      </w:pPr>
      <w:r w:rsidRPr="00B1026C">
        <w:t>İç kalite kontrol sonuçları kayıt altına alınır ve gerektiğinde geriye dönük izlenebilirlik sağlanır.</w:t>
      </w:r>
    </w:p>
    <w:p w14:paraId="44F162C2" w14:textId="77777777" w:rsidR="00C01C40" w:rsidRPr="00B1026C" w:rsidRDefault="00C01C40" w:rsidP="00B1026C">
      <w:pPr>
        <w:numPr>
          <w:ilvl w:val="0"/>
          <w:numId w:val="6"/>
        </w:numPr>
        <w:rPr>
          <w:rFonts w:ascii="Arial Narrow" w:eastAsia="Arial Narrow" w:hAnsi="Arial Narrow" w:cs="Arial Narrow"/>
        </w:rPr>
      </w:pPr>
      <w:r w:rsidRPr="00C01C40">
        <w:t>Laboratuvar uygun dış kalite değerlendirme programlarına katılır ve sonuçlar düzenli olarak analiz edilir.</w:t>
      </w:r>
    </w:p>
    <w:p w14:paraId="7B668689" w14:textId="77777777" w:rsidR="008A1F25" w:rsidRPr="003F5533" w:rsidRDefault="00000000" w:rsidP="00B1026C">
      <w:pPr>
        <w:rPr>
          <w:rFonts w:eastAsia="Arial Narrow"/>
        </w:rPr>
      </w:pPr>
      <w:sdt>
        <w:sdtPr>
          <w:tag w:val="goog_rdk_15"/>
          <w:id w:val="-569591573"/>
        </w:sdtPr>
        <w:sdtContent>
          <w:r w:rsidRPr="003F5533">
            <w:rPr>
              <w:rFonts w:eastAsia="Arial Unicode MS"/>
            </w:rPr>
            <w:t>Her boyama serisi kalite kontrol lamı ile doğrulanır.</w:t>
          </w:r>
        </w:sdtContent>
      </w:sdt>
    </w:p>
    <w:p w14:paraId="274442B6" w14:textId="77777777" w:rsidR="008A1F25" w:rsidRPr="003F5533" w:rsidRDefault="00000000" w:rsidP="00B1026C">
      <w:pPr>
        <w:rPr>
          <w:rFonts w:eastAsia="Arial Narrow"/>
        </w:rPr>
      </w:pPr>
      <w:sdt>
        <w:sdtPr>
          <w:tag w:val="goog_rdk_15"/>
          <w:id w:val="663129120"/>
        </w:sdtPr>
        <w:sdtContent>
          <w:r w:rsidRPr="003F5533">
            <w:rPr>
              <w:rFonts w:eastAsia="Arial Unicode MS"/>
            </w:rPr>
            <w:t>Kalite kontrol süreçleri ATH.PR.23 Kalite Kontrol Programları Prosedürüne göre yürütülür. İç kalite kontrol ATH.FR.90 İç Kalite Formu ile, validasyon/verifikasyon ise ATH.FR.31 Metot Validasyon/Verifikasyon Formu ile kayıt altına alınır.</w:t>
          </w:r>
        </w:sdtContent>
      </w:sdt>
    </w:p>
    <w:p w14:paraId="00C00D39" w14:textId="77777777" w:rsidR="008A1F25" w:rsidRPr="003F5533" w:rsidRDefault="00000000" w:rsidP="00B1026C">
      <w:pPr>
        <w:rPr>
          <w:rFonts w:eastAsia="Arial Narrow"/>
        </w:rPr>
      </w:pPr>
      <w:sdt>
        <w:sdtPr>
          <w:tag w:val="goog_rdk_15"/>
          <w:id w:val="334416681"/>
        </w:sdtPr>
        <w:sdtContent>
          <w:r w:rsidRPr="003F5533">
            <w:rPr>
              <w:rFonts w:eastAsia="Arial Unicode MS"/>
            </w:rPr>
            <w:t>Test bazında dış kalite (EQA) program eşleştirmeleri (özet):</w:t>
          </w:r>
        </w:sdtContent>
      </w:sdt>
    </w:p>
    <w:p w14:paraId="62C7F3A9" w14:textId="77777777" w:rsidR="008A1F25" w:rsidRPr="003F5533" w:rsidRDefault="00000000" w:rsidP="00B1026C">
      <w:pPr>
        <w:rPr>
          <w:rFonts w:eastAsia="Arial Narrow"/>
        </w:rPr>
      </w:pPr>
      <w:sdt>
        <w:sdtPr>
          <w:tag w:val="goog_rdk_15"/>
          <w:id w:val="1338958175"/>
        </w:sdtPr>
        <w:sdtContent>
          <w:r w:rsidRPr="003F5533">
            <w:rPr>
              <w:rFonts w:eastAsia="Arial Unicode MS"/>
            </w:rPr>
            <w:t>- PD-L1 IHC (CAL10 — LDT): NordiQC PD-L1 Module / UK NEQAS ICC PD-L1 + akredite referans laboratuvar karşılaştırma (≥2 run/yıl)</w:t>
          </w:r>
        </w:sdtContent>
      </w:sdt>
    </w:p>
    <w:p w14:paraId="2BDB7DD4" w14:textId="77777777" w:rsidR="008A1F25" w:rsidRPr="003F5533" w:rsidRDefault="00000000" w:rsidP="00B1026C">
      <w:pPr>
        <w:rPr>
          <w:rFonts w:eastAsia="Arial Narrow"/>
        </w:rPr>
      </w:pPr>
      <w:sdt>
        <w:sdtPr>
          <w:tag w:val="goog_rdk_15"/>
          <w:id w:val="1600607100"/>
        </w:sdtPr>
        <w:sdtContent>
          <w:r w:rsidRPr="003F5533">
            <w:rPr>
              <w:rFonts w:eastAsia="Arial Unicode MS"/>
            </w:rPr>
            <w:t>- HER2 IHC: NordiQC HER2 / UK NEQAS ICC HER2 (≥2 run/yıl)</w:t>
          </w:r>
        </w:sdtContent>
      </w:sdt>
    </w:p>
    <w:p w14:paraId="1E76EE62" w14:textId="77777777" w:rsidR="008A1F25" w:rsidRPr="003F5533" w:rsidRDefault="00000000" w:rsidP="00B1026C">
      <w:pPr>
        <w:rPr>
          <w:rFonts w:eastAsia="Arial Narrow"/>
        </w:rPr>
      </w:pPr>
      <w:sdt>
        <w:sdtPr>
          <w:tag w:val="goog_rdk_15"/>
          <w:id w:val="1981809656"/>
        </w:sdtPr>
        <w:sdtContent>
          <w:r w:rsidRPr="003F5533">
            <w:rPr>
              <w:rFonts w:eastAsia="Arial Unicode MS"/>
            </w:rPr>
            <w:t>- HER2 ISH: NordiQC HER2 ISH / CAP HER2 Survey (≥2 run/yıl)</w:t>
          </w:r>
        </w:sdtContent>
      </w:sdt>
    </w:p>
    <w:p w14:paraId="53A3DA33" w14:textId="77777777" w:rsidR="008A1F25" w:rsidRPr="003F5533" w:rsidRDefault="00000000" w:rsidP="00B1026C">
      <w:pPr>
        <w:rPr>
          <w:rFonts w:eastAsia="Arial Narrow"/>
        </w:rPr>
      </w:pPr>
      <w:sdt>
        <w:sdtPr>
          <w:tag w:val="goog_rdk_15"/>
          <w:id w:val="2102448761"/>
        </w:sdtPr>
        <w:sdtContent>
          <w:r w:rsidRPr="003F5533">
            <w:rPr>
              <w:rFonts w:eastAsia="Arial Unicode MS"/>
            </w:rPr>
            <w:t>- ALK FISH: UK NEQAS Molecular Pathology / GenQA / CAP CYFL (≥2 run/yıl)</w:t>
          </w:r>
        </w:sdtContent>
      </w:sdt>
    </w:p>
    <w:p w14:paraId="4FF6C3FF" w14:textId="77777777" w:rsidR="008A1F25" w:rsidRPr="003F5533" w:rsidRDefault="00000000" w:rsidP="00B1026C">
      <w:pPr>
        <w:rPr>
          <w:rFonts w:eastAsia="Arial Narrow"/>
          <w:szCs w:val="24"/>
        </w:rPr>
      </w:pPr>
      <w:sdt>
        <w:sdtPr>
          <w:rPr>
            <w:szCs w:val="24"/>
          </w:rPr>
          <w:tag w:val="goog_rdk_15"/>
          <w:id w:val="-692075448"/>
        </w:sdtPr>
        <w:sdtContent>
          <w:r w:rsidRPr="003F5533">
            <w:rPr>
              <w:rFonts w:eastAsia="Arial Unicode MS"/>
              <w:szCs w:val="24"/>
            </w:rPr>
            <w:t>- EGFR/BRAF dPCR: EMQN / GenQA (≥1–2 run/yıl)</w:t>
          </w:r>
        </w:sdtContent>
      </w:sdt>
    </w:p>
    <w:p w14:paraId="48C9F5F0" w14:textId="77777777" w:rsidR="008A1F25" w:rsidRPr="003F5533" w:rsidRDefault="00000000" w:rsidP="00B1026C">
      <w:pPr>
        <w:rPr>
          <w:rFonts w:eastAsia="Arial Narrow"/>
          <w:szCs w:val="24"/>
        </w:rPr>
      </w:pPr>
      <w:sdt>
        <w:sdtPr>
          <w:rPr>
            <w:szCs w:val="24"/>
          </w:rPr>
          <w:tag w:val="goog_rdk_15"/>
          <w:id w:val="1556118250"/>
        </w:sdtPr>
        <w:sdtContent>
          <w:r w:rsidRPr="003F5533">
            <w:rPr>
              <w:rFonts w:eastAsia="Arial Unicode MS"/>
              <w:szCs w:val="24"/>
            </w:rPr>
            <w:t>- NGS Solid Tümör: EMQN Solid Tumour / GenQA NGS (≥1–2 run/yıl)</w:t>
          </w:r>
        </w:sdtContent>
      </w:sdt>
    </w:p>
    <w:p w14:paraId="06ECCC09" w14:textId="77777777" w:rsidR="008A1F25" w:rsidRPr="003F5533" w:rsidRDefault="00000000" w:rsidP="00B1026C">
      <w:pPr>
        <w:rPr>
          <w:rFonts w:eastAsia="Arial Narrow"/>
          <w:szCs w:val="24"/>
        </w:rPr>
      </w:pPr>
      <w:sdt>
        <w:sdtPr>
          <w:rPr>
            <w:szCs w:val="24"/>
          </w:rPr>
          <w:tag w:val="goog_rdk_15"/>
          <w:id w:val="-953561564"/>
        </w:sdtPr>
        <w:sdtContent>
          <w:r w:rsidRPr="003F5533">
            <w:rPr>
              <w:rFonts w:eastAsia="Arial Unicode MS"/>
              <w:szCs w:val="24"/>
            </w:rPr>
            <w:t>Kalite göstergesi hedefleri (özet — ayrıntılar için ATH.PR.23 madde 6.5):</w:t>
          </w:r>
        </w:sdtContent>
      </w:sdt>
    </w:p>
    <w:p w14:paraId="455C3290" w14:textId="77777777" w:rsidR="008A1F25" w:rsidRPr="003F5533" w:rsidRDefault="00000000" w:rsidP="00B1026C">
      <w:pPr>
        <w:rPr>
          <w:rFonts w:eastAsia="Arial Narrow"/>
          <w:szCs w:val="24"/>
        </w:rPr>
      </w:pPr>
      <w:sdt>
        <w:sdtPr>
          <w:rPr>
            <w:szCs w:val="24"/>
          </w:rPr>
          <w:tag w:val="goog_rdk_15"/>
          <w:id w:val="-1327425146"/>
        </w:sdtPr>
        <w:sdtContent>
          <w:r w:rsidRPr="003F5533">
            <w:rPr>
              <w:rFonts w:eastAsia="Arial Unicode MS"/>
              <w:szCs w:val="24"/>
            </w:rPr>
            <w:t>- TAT uyumu ≥%90; numune red oranı ≤%2; tekrar test oranı ≤%5</w:t>
          </w:r>
        </w:sdtContent>
      </w:sdt>
    </w:p>
    <w:p w14:paraId="7D0C881D" w14:textId="77777777" w:rsidR="008A1F25" w:rsidRPr="003F5533" w:rsidRDefault="00000000" w:rsidP="00B1026C">
      <w:pPr>
        <w:rPr>
          <w:rFonts w:eastAsia="Arial Narrow"/>
          <w:szCs w:val="24"/>
        </w:rPr>
      </w:pPr>
      <w:sdt>
        <w:sdtPr>
          <w:rPr>
            <w:szCs w:val="24"/>
          </w:rPr>
          <w:tag w:val="goog_rdk_15"/>
          <w:id w:val="1758096695"/>
        </w:sdtPr>
        <w:sdtContent>
          <w:r w:rsidRPr="003F5533">
            <w:rPr>
              <w:rFonts w:eastAsia="Arial Unicode MS"/>
              <w:szCs w:val="24"/>
            </w:rPr>
            <w:t>- EQA başarı oranı ≥%90; iç KK uygunsuzluk oranı ≤%5</w:t>
          </w:r>
        </w:sdtContent>
      </w:sdt>
    </w:p>
    <w:p w14:paraId="64CEBD83" w14:textId="77777777" w:rsidR="008A1F25" w:rsidRPr="003F5533" w:rsidRDefault="00000000" w:rsidP="00B1026C">
      <w:pPr>
        <w:rPr>
          <w:rFonts w:eastAsia="Arial Narrow"/>
          <w:szCs w:val="24"/>
        </w:rPr>
      </w:pPr>
      <w:sdt>
        <w:sdtPr>
          <w:rPr>
            <w:szCs w:val="24"/>
          </w:rPr>
          <w:tag w:val="goog_rdk_15"/>
          <w:id w:val="993684702"/>
        </w:sdtPr>
        <w:sdtContent>
          <w:r w:rsidRPr="003F5533">
            <w:rPr>
              <w:rFonts w:eastAsia="Arial Unicode MS"/>
              <w:szCs w:val="24"/>
            </w:rPr>
            <w:t>- Inter-observer agreement (PD-L1, HER2, ALK FISH için) Cohen's κ ≥0.80 (yıllık)</w:t>
          </w:r>
        </w:sdtContent>
      </w:sdt>
    </w:p>
    <w:p w14:paraId="6A4949E4" w14:textId="77777777" w:rsidR="008A1F25" w:rsidRPr="003F5533" w:rsidRDefault="00000000" w:rsidP="00B1026C">
      <w:pPr>
        <w:rPr>
          <w:rFonts w:eastAsia="Arial Narrow"/>
          <w:szCs w:val="24"/>
        </w:rPr>
      </w:pPr>
      <w:sdt>
        <w:sdtPr>
          <w:rPr>
            <w:szCs w:val="24"/>
          </w:rPr>
          <w:tag w:val="goog_rdk_15"/>
          <w:id w:val="-893041243"/>
        </w:sdtPr>
        <w:sdtContent>
          <w:r w:rsidRPr="003F5533">
            <w:rPr>
              <w:rFonts w:eastAsia="Arial Unicode MS"/>
              <w:szCs w:val="24"/>
            </w:rPr>
            <w:t>- Kritik değer/sonuç bildirim süresi ≤30 dakika</w:t>
          </w:r>
        </w:sdtContent>
      </w:sdt>
    </w:p>
    <w:p w14:paraId="18A4A0F9" w14:textId="77777777" w:rsidR="008A1F25" w:rsidRPr="003F5533" w:rsidRDefault="00000000" w:rsidP="00B1026C">
      <w:pPr>
        <w:rPr>
          <w:rFonts w:eastAsia="Arial Narrow"/>
          <w:szCs w:val="24"/>
        </w:rPr>
      </w:pPr>
      <w:sdt>
        <w:sdtPr>
          <w:rPr>
            <w:szCs w:val="24"/>
          </w:rPr>
          <w:tag w:val="goog_rdk_15"/>
          <w:id w:val="468716741"/>
        </w:sdtPr>
        <w:sdtContent>
          <w:r w:rsidRPr="003F5533">
            <w:rPr>
              <w:rFonts w:eastAsia="Arial Unicode MS"/>
              <w:szCs w:val="24"/>
            </w:rPr>
            <w:t>- Amended report oranı ≤%1</w:t>
          </w:r>
        </w:sdtContent>
      </w:sdt>
    </w:p>
    <w:p w14:paraId="7EC02E92" w14:textId="77777777" w:rsidR="008A1F25" w:rsidRPr="003F5533" w:rsidRDefault="00000000" w:rsidP="00B1026C">
      <w:pPr>
        <w:rPr>
          <w:rFonts w:eastAsia="Arial Narrow"/>
          <w:szCs w:val="24"/>
        </w:rPr>
      </w:pPr>
      <w:sdt>
        <w:sdtPr>
          <w:rPr>
            <w:szCs w:val="24"/>
          </w:rPr>
          <w:tag w:val="goog_rdk_15"/>
          <w:id w:val="723032337"/>
        </w:sdtPr>
        <w:sdtContent>
          <w:r w:rsidRPr="003F5533">
            <w:rPr>
              <w:rFonts w:eastAsia="Arial Unicode MS"/>
              <w:szCs w:val="24"/>
            </w:rPr>
            <w:t>Sapma durumunda ATH.PR.08 Uygunsuzluk ve Düzeltici Faaliyet Prosedürüne göre DÖF başlatılır.</w:t>
          </w:r>
        </w:sdtContent>
      </w:sdt>
    </w:p>
    <w:p w14:paraId="2DC78722"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5" w:name="_heading=h.vphxt3ltcg3u" w:colFirst="0" w:colLast="0"/>
      <w:bookmarkEnd w:id="35"/>
      <w:r w:rsidRPr="00B1026C">
        <w:rPr>
          <w:smallCaps w:val="0"/>
          <w:sz w:val="24"/>
          <w:szCs w:val="22"/>
        </w:rPr>
        <w:t xml:space="preserve">13. CİHAZ ARIZASI VE RİSK YÖNETİMİ </w:t>
      </w:r>
    </w:p>
    <w:p w14:paraId="5A97F300" w14:textId="77777777" w:rsidR="008A1F25" w:rsidRPr="00B1026C" w:rsidRDefault="00000000" w:rsidP="00B1026C">
      <w:pPr>
        <w:numPr>
          <w:ilvl w:val="0"/>
          <w:numId w:val="25"/>
        </w:numPr>
        <w:rPr>
          <w:rFonts w:ascii="Arial Narrow" w:eastAsia="Arial Narrow" w:hAnsi="Arial Narrow" w:cs="Arial Narrow"/>
        </w:rPr>
      </w:pPr>
      <w:r w:rsidRPr="00B1026C">
        <w:t>Cihaz arızasında test durdurulur</w:t>
      </w:r>
    </w:p>
    <w:p w14:paraId="12522410" w14:textId="77777777" w:rsidR="008A1F25" w:rsidRPr="00B1026C" w:rsidRDefault="00000000" w:rsidP="00B1026C">
      <w:pPr>
        <w:numPr>
          <w:ilvl w:val="0"/>
          <w:numId w:val="25"/>
        </w:numPr>
        <w:rPr>
          <w:rFonts w:ascii="Arial Narrow" w:eastAsia="Arial Narrow" w:hAnsi="Arial Narrow" w:cs="Arial Narrow"/>
        </w:rPr>
      </w:pPr>
      <w:r w:rsidRPr="00B1026C">
        <w:t>Teknik servis kaydı açılır</w:t>
      </w:r>
    </w:p>
    <w:p w14:paraId="743E4437" w14:textId="77777777" w:rsidR="008A1F25" w:rsidRPr="00B1026C" w:rsidRDefault="00000000" w:rsidP="00B1026C">
      <w:pPr>
        <w:numPr>
          <w:ilvl w:val="0"/>
          <w:numId w:val="25"/>
        </w:numPr>
        <w:rPr>
          <w:rFonts w:ascii="Arial Narrow" w:eastAsia="Arial Narrow" w:hAnsi="Arial Narrow" w:cs="Arial Narrow"/>
        </w:rPr>
      </w:pPr>
      <w:r w:rsidRPr="00B1026C">
        <w:t>Numune uygun koşullarda bekletilir</w:t>
      </w:r>
    </w:p>
    <w:p w14:paraId="13CBD9FC" w14:textId="77777777" w:rsidR="008A1F25" w:rsidRPr="00B1026C" w:rsidRDefault="00000000" w:rsidP="00B1026C">
      <w:pPr>
        <w:numPr>
          <w:ilvl w:val="0"/>
          <w:numId w:val="25"/>
        </w:numPr>
        <w:rPr>
          <w:rFonts w:ascii="Arial Narrow" w:eastAsia="Arial Narrow" w:hAnsi="Arial Narrow" w:cs="Arial Narrow"/>
        </w:rPr>
      </w:pPr>
      <w:r w:rsidRPr="00B1026C">
        <w:t>Gerekli durumlarda müşteri bilgilendirilir</w:t>
      </w:r>
    </w:p>
    <w:p w14:paraId="0E765086"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36" w:name="_heading=h.6miy3vnpm82y" w:colFirst="0" w:colLast="0"/>
      <w:bookmarkEnd w:id="36"/>
      <w:r w:rsidRPr="00B1026C">
        <w:rPr>
          <w:smallCaps w:val="0"/>
          <w:sz w:val="24"/>
          <w:szCs w:val="22"/>
        </w:rPr>
        <w:t xml:space="preserve">14. PERSONEL YETKİNLİĞİ </w:t>
      </w:r>
    </w:p>
    <w:p w14:paraId="6BFBCC17" w14:textId="77777777" w:rsidR="008A1F25" w:rsidRPr="00B1026C" w:rsidRDefault="00000000" w:rsidP="00B1026C">
      <w:pPr>
        <w:numPr>
          <w:ilvl w:val="0"/>
          <w:numId w:val="2"/>
        </w:numPr>
        <w:rPr>
          <w:rFonts w:ascii="Arial Narrow" w:eastAsia="Arial Narrow" w:hAnsi="Arial Narrow" w:cs="Arial Narrow"/>
        </w:rPr>
      </w:pPr>
      <w:r w:rsidRPr="00B1026C">
        <w:t>Boyama işlemleri eğitimli personel tarafından yapılır</w:t>
      </w:r>
    </w:p>
    <w:p w14:paraId="35D17D07" w14:textId="77777777" w:rsidR="008A1F25" w:rsidRPr="00B1026C" w:rsidRDefault="00000000" w:rsidP="00B1026C">
      <w:pPr>
        <w:numPr>
          <w:ilvl w:val="0"/>
          <w:numId w:val="2"/>
        </w:numPr>
        <w:rPr>
          <w:rFonts w:ascii="Arial Narrow" w:eastAsia="Arial Narrow" w:hAnsi="Arial Narrow" w:cs="Arial Narrow"/>
        </w:rPr>
      </w:pPr>
      <w:r w:rsidRPr="00B1026C">
        <w:t>Skorlama sadece patoloji uzmanı tarafından gerçekleştirilir</w:t>
      </w:r>
    </w:p>
    <w:p w14:paraId="40B633F5" w14:textId="77777777" w:rsidR="008A1F25" w:rsidRPr="00B1026C" w:rsidRDefault="00000000" w:rsidP="00B1026C">
      <w:pPr>
        <w:numPr>
          <w:ilvl w:val="0"/>
          <w:numId w:val="2"/>
        </w:numPr>
        <w:rPr>
          <w:rFonts w:ascii="Arial Narrow" w:eastAsia="Arial Narrow" w:hAnsi="Arial Narrow" w:cs="Arial Narrow"/>
        </w:rPr>
      </w:pPr>
      <w:r w:rsidRPr="00B1026C">
        <w:t>Yetkinlik kayıtları kalite sisteminde tutulur</w:t>
      </w:r>
    </w:p>
    <w:bookmarkStart w:id="37" w:name="_heading=h.mtv2kpf2o3mv" w:colFirst="0" w:colLast="0"/>
    <w:bookmarkEnd w:id="37"/>
    <w:p w14:paraId="28F4239C"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sdt>
        <w:sdtPr>
          <w:rPr>
            <w:rFonts w:ascii="Arial Narrow" w:hAnsi="Arial Narrow"/>
            <w:sz w:val="22"/>
            <w:szCs w:val="22"/>
          </w:rPr>
          <w:tag w:val="goog_rdk_16"/>
          <w:id w:val="-717877265"/>
        </w:sdtPr>
        <w:sdtContent>
          <w:r w:rsidRPr="00B1026C">
            <w:rPr>
              <w:rFonts w:ascii="Arial Narrow" w:eastAsia="Andika" w:hAnsi="Arial Narrow" w:cs="Andika"/>
              <w:smallCaps w:val="0"/>
              <w:sz w:val="22"/>
              <w:szCs w:val="22"/>
            </w:rPr>
            <w:t>15. RAPORLAMA</w:t>
          </w:r>
        </w:sdtContent>
      </w:sdt>
    </w:p>
    <w:p w14:paraId="3906D6D6" w14:textId="77777777" w:rsidR="008A1F25" w:rsidRPr="00B1026C" w:rsidRDefault="00000000" w:rsidP="00B1026C">
      <w:pPr>
        <w:rPr>
          <w:rFonts w:ascii="Arial Narrow" w:eastAsia="Arial Narrow" w:hAnsi="Arial Narrow" w:cs="Arial Narrow"/>
          <w:b/>
          <w:bCs/>
        </w:rPr>
      </w:pPr>
      <w:r w:rsidRPr="00B1026C">
        <w:rPr>
          <w:b/>
          <w:bCs/>
        </w:rPr>
        <w:t>Rapor içeriği:</w:t>
      </w:r>
    </w:p>
    <w:p w14:paraId="566CAE4D" w14:textId="77777777" w:rsidR="008A1F25" w:rsidRPr="00B1026C" w:rsidRDefault="00000000" w:rsidP="00B1026C">
      <w:pPr>
        <w:numPr>
          <w:ilvl w:val="0"/>
          <w:numId w:val="11"/>
        </w:numPr>
        <w:rPr>
          <w:rFonts w:ascii="Arial Narrow" w:eastAsia="Arial Narrow" w:hAnsi="Arial Narrow" w:cs="Arial Narrow"/>
        </w:rPr>
      </w:pPr>
      <w:r w:rsidRPr="00B1026C">
        <w:t>Test adı</w:t>
      </w:r>
    </w:p>
    <w:p w14:paraId="2267A2A8" w14:textId="77777777" w:rsidR="008A1F25" w:rsidRPr="00B1026C" w:rsidRDefault="00000000" w:rsidP="00B1026C">
      <w:pPr>
        <w:numPr>
          <w:ilvl w:val="0"/>
          <w:numId w:val="11"/>
        </w:numPr>
        <w:rPr>
          <w:rFonts w:ascii="Arial Narrow" w:eastAsia="Arial Narrow" w:hAnsi="Arial Narrow" w:cs="Arial Narrow"/>
        </w:rPr>
      </w:pPr>
      <w:r w:rsidRPr="00B1026C">
        <w:t>Numune tipi</w:t>
      </w:r>
    </w:p>
    <w:p w14:paraId="7CD7C2F8" w14:textId="77777777" w:rsidR="008A1F25" w:rsidRPr="00B1026C" w:rsidRDefault="00000000" w:rsidP="00B1026C">
      <w:pPr>
        <w:numPr>
          <w:ilvl w:val="0"/>
          <w:numId w:val="11"/>
        </w:numPr>
        <w:rPr>
          <w:rFonts w:ascii="Arial Narrow" w:eastAsia="Arial Narrow" w:hAnsi="Arial Narrow" w:cs="Arial Narrow"/>
        </w:rPr>
      </w:pPr>
      <w:r w:rsidRPr="00B1026C">
        <w:t>Kullanılan yöntem</w:t>
      </w:r>
    </w:p>
    <w:p w14:paraId="7C5FB048" w14:textId="77777777" w:rsidR="008A1F25" w:rsidRPr="00B1026C" w:rsidRDefault="00000000" w:rsidP="00B1026C">
      <w:pPr>
        <w:numPr>
          <w:ilvl w:val="0"/>
          <w:numId w:val="11"/>
        </w:numPr>
        <w:rPr>
          <w:rFonts w:ascii="Arial Narrow" w:eastAsia="Arial Narrow" w:hAnsi="Arial Narrow" w:cs="Arial Narrow"/>
        </w:rPr>
      </w:pPr>
      <w:r w:rsidRPr="00B1026C">
        <w:t>Bulgular</w:t>
      </w:r>
    </w:p>
    <w:p w14:paraId="7DFAB4A9" w14:textId="77777777" w:rsidR="008A1F25" w:rsidRPr="00B1026C" w:rsidRDefault="00000000" w:rsidP="00B1026C">
      <w:pPr>
        <w:numPr>
          <w:ilvl w:val="0"/>
          <w:numId w:val="11"/>
        </w:numPr>
        <w:rPr>
          <w:rFonts w:ascii="Arial Narrow" w:eastAsia="Arial Narrow" w:hAnsi="Arial Narrow" w:cs="Arial Narrow"/>
        </w:rPr>
      </w:pPr>
      <w:r w:rsidRPr="00B1026C">
        <w:t>TPS/CPS veya Split oranı</w:t>
      </w:r>
    </w:p>
    <w:p w14:paraId="15F1B700" w14:textId="77777777" w:rsidR="008A1F25" w:rsidRPr="00B1026C" w:rsidRDefault="00000000" w:rsidP="00B1026C">
      <w:pPr>
        <w:numPr>
          <w:ilvl w:val="0"/>
          <w:numId w:val="11"/>
        </w:numPr>
        <w:rPr>
          <w:rFonts w:ascii="Arial Narrow" w:eastAsia="Arial Narrow" w:hAnsi="Arial Narrow" w:cs="Arial Narrow"/>
        </w:rPr>
      </w:pPr>
      <w:r w:rsidRPr="00B1026C">
        <w:t>Sonuç yorumu</w:t>
      </w:r>
    </w:p>
    <w:p w14:paraId="75063B5C" w14:textId="77777777" w:rsidR="008A1F25" w:rsidRPr="00B1026C" w:rsidRDefault="00000000" w:rsidP="00B1026C">
      <w:pPr>
        <w:numPr>
          <w:ilvl w:val="0"/>
          <w:numId w:val="11"/>
        </w:numPr>
        <w:rPr>
          <w:rFonts w:ascii="Arial Narrow" w:eastAsia="Arial Narrow" w:hAnsi="Arial Narrow" w:cs="Arial Narrow"/>
        </w:rPr>
      </w:pPr>
      <w:r w:rsidRPr="00B1026C">
        <w:t>Uzman onayı</w:t>
      </w:r>
    </w:p>
    <w:p w14:paraId="0B2039C0"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38" w:name="_heading=h.d6fvvauthme4" w:colFirst="0" w:colLast="0"/>
      <w:bookmarkEnd w:id="38"/>
      <w:r w:rsidRPr="00B1026C">
        <w:rPr>
          <w:b/>
          <w:bCs/>
          <w:szCs w:val="22"/>
        </w:rPr>
        <w:t>Kritik Sonuç Bildirimi</w:t>
      </w:r>
    </w:p>
    <w:p w14:paraId="6E5441DB" w14:textId="77777777" w:rsidR="008A1F25" w:rsidRPr="00B1026C" w:rsidRDefault="00000000" w:rsidP="00B1026C">
      <w:pPr>
        <w:rPr>
          <w:rFonts w:ascii="Arial Narrow" w:eastAsia="Arial Narrow" w:hAnsi="Arial Narrow" w:cs="Arial Narrow"/>
        </w:rPr>
      </w:pPr>
      <w:r w:rsidRPr="00B1026C">
        <w:t>Klinik açıdan önemli sonuçlar ilgili hekime öncelikli olarak bildirilir.</w:t>
      </w:r>
    </w:p>
    <w:p w14:paraId="316F56DC" w14:textId="77777777" w:rsidR="008A1F25" w:rsidRPr="00B1026C" w:rsidRDefault="00000000" w:rsidP="00B1026C">
      <w:pPr>
        <w:rPr>
          <w:rFonts w:ascii="Arial Narrow" w:eastAsia="Arial Narrow" w:hAnsi="Arial Narrow" w:cs="Arial Narrow"/>
        </w:rPr>
      </w:pPr>
      <w:r>
        <w:rPr>
          <w:b/>
        </w:rPr>
        <w:t>PD-L1 (CAL10) raporlarında LDT uyarısı:</w:t>
      </w:r>
    </w:p>
    <w:p w14:paraId="176409C5" w14:textId="77777777" w:rsidR="008A1F25" w:rsidRPr="00B1026C" w:rsidRDefault="00000000" w:rsidP="00B1026C">
      <w:pPr>
        <w:rPr>
          <w:rFonts w:ascii="Arial Narrow" w:eastAsia="Arial Narrow" w:hAnsi="Arial Narrow" w:cs="Arial Narrow"/>
        </w:rPr>
      </w:pPr>
      <w:r>
        <w:t>'Bu test laboratuvar tarafından geliştirilmiş (LDT) bir testtir; companion diagnostic IVD klonlarla (22C3, 28-8, SP142, SP263) doğrudan eşdeğer değildir. Tedavi kararı klinik bağlam ile birlikte ve gerektiğinde IVD onaylı testle doğrulanarak verilmelidir.'</w:t>
      </w:r>
    </w:p>
    <w:p w14:paraId="73D787DB" w14:textId="77777777" w:rsidR="008A1F25" w:rsidRPr="00B1026C" w:rsidRDefault="00000000" w:rsidP="00B1026C">
      <w:pPr>
        <w:rPr>
          <w:rFonts w:ascii="Arial Narrow" w:eastAsia="Arial Narrow" w:hAnsi="Arial Narrow" w:cs="Arial Narrow"/>
        </w:rPr>
      </w:pPr>
      <w:r>
        <w:rPr>
          <w:b/>
        </w:rPr>
        <w:t>Raporlama bütünlüğü:</w:t>
      </w:r>
    </w:p>
    <w:p w14:paraId="2E83CCBA" w14:textId="77777777" w:rsidR="008A1F25" w:rsidRPr="00B1026C" w:rsidRDefault="00000000" w:rsidP="00B1026C">
      <w:pPr>
        <w:rPr>
          <w:rFonts w:ascii="Arial Narrow" w:eastAsia="Arial Narrow" w:hAnsi="Arial Narrow" w:cs="Arial Narrow"/>
        </w:rPr>
      </w:pPr>
      <w:r>
        <w:t>- Rapor onayı patolog tarafından elektronik veya ıslak imza ile yapılır</w:t>
      </w:r>
    </w:p>
    <w:p w14:paraId="1151D244" w14:textId="77777777" w:rsidR="008A1F25" w:rsidRPr="00B1026C" w:rsidRDefault="00000000" w:rsidP="00B1026C">
      <w:pPr>
        <w:rPr>
          <w:rFonts w:ascii="Arial Narrow" w:eastAsia="Arial Narrow" w:hAnsi="Arial Narrow" w:cs="Arial Narrow"/>
        </w:rPr>
      </w:pPr>
      <w:r>
        <w:t>- Onay tarih/saat bilgisi LIMS üzerinden kayıt altına alınır</w:t>
      </w:r>
    </w:p>
    <w:p w14:paraId="0AFC3440" w14:textId="77777777" w:rsidR="008A1F25" w:rsidRPr="00B1026C" w:rsidRDefault="00000000" w:rsidP="00B1026C">
      <w:pPr>
        <w:rPr>
          <w:rFonts w:ascii="Arial Narrow" w:eastAsia="Arial Narrow" w:hAnsi="Arial Narrow" w:cs="Arial Narrow"/>
        </w:rPr>
      </w:pPr>
      <w:r>
        <w:t>- Revize rapor (amended report) durumunda eski versiyon arşivde tutulur, klinisyen bilgilendirilir</w:t>
      </w:r>
    </w:p>
    <w:p w14:paraId="086D41E9" w14:textId="77777777" w:rsidR="008A1F25" w:rsidRPr="00B1026C" w:rsidRDefault="00000000" w:rsidP="00B1026C">
      <w:pPr>
        <w:rPr>
          <w:rFonts w:ascii="Arial Narrow" w:eastAsia="Arial Narrow" w:hAnsi="Arial Narrow" w:cs="Arial Narrow"/>
        </w:rPr>
      </w:pPr>
      <w:r>
        <w:t>- Raporun tedavi kararı için multidisipliner tümör konseyinde değerlendirilmesi önerilir</w:t>
      </w:r>
    </w:p>
    <w:p w14:paraId="62864622" w14:textId="77777777" w:rsidR="008A1F25" w:rsidRPr="00B1026C" w:rsidRDefault="00000000" w:rsidP="00B1026C">
      <w:pPr>
        <w:rPr>
          <w:rFonts w:ascii="Arial Narrow" w:eastAsia="Arial Narrow" w:hAnsi="Arial Narrow" w:cs="Arial Narrow"/>
          <w:b/>
          <w:bCs/>
        </w:rPr>
      </w:pPr>
      <w:r w:rsidRPr="00B1026C">
        <w:rPr>
          <w:b/>
          <w:bCs/>
        </w:rPr>
        <w:t>16. ARŞİVLEME</w:t>
      </w:r>
    </w:p>
    <w:p w14:paraId="543D72EC" w14:textId="77777777" w:rsidR="008A1F25" w:rsidRPr="00B1026C" w:rsidRDefault="00000000" w:rsidP="00B1026C">
      <w:pPr>
        <w:rPr>
          <w:rFonts w:ascii="Arial Narrow" w:eastAsia="Arial Narrow" w:hAnsi="Arial Narrow" w:cs="Arial Narrow"/>
          <w:b/>
          <w:bCs/>
        </w:rPr>
      </w:pPr>
      <w:r>
        <w:t>Patoloji laboratuvarı arşiv sistemi izlenebilirlik ve dokümantasyon sürekliliği esasına dayanır. Arşivleme aşağıdaki kategorilere göre yürütülür:</w:t>
      </w:r>
    </w:p>
    <w:p w14:paraId="546EA924" w14:textId="77777777" w:rsidR="008A1F25" w:rsidRPr="00B1026C" w:rsidRDefault="00000000" w:rsidP="00B1026C">
      <w:pPr>
        <w:rPr>
          <w:rFonts w:ascii="Arial Narrow" w:eastAsia="Arial Narrow" w:hAnsi="Arial Narrow" w:cs="Arial Narrow"/>
          <w:b/>
          <w:bCs/>
        </w:rPr>
      </w:pPr>
      <w:r>
        <w:rPr>
          <w:b/>
        </w:rPr>
        <w:t>16.1 FFPE Blok Arşivi</w:t>
      </w:r>
    </w:p>
    <w:p w14:paraId="345BA903" w14:textId="77777777" w:rsidR="008A1F25" w:rsidRPr="00B1026C" w:rsidRDefault="00000000" w:rsidP="00B1026C">
      <w:pPr>
        <w:rPr>
          <w:rFonts w:ascii="Arial Narrow" w:eastAsia="Arial Narrow" w:hAnsi="Arial Narrow" w:cs="Arial Narrow"/>
          <w:b/>
          <w:bCs/>
        </w:rPr>
      </w:pPr>
      <w:r>
        <w:lastRenderedPageBreak/>
        <w:t>- Tüm FFPE bloklar 22–25°C oda sıcaklığında, kuru, ışıktan korunmuş arşiv dolaplarında saklanır.</w:t>
      </w:r>
    </w:p>
    <w:p w14:paraId="3B6FB740" w14:textId="77777777" w:rsidR="008A1F25" w:rsidRPr="00B1026C" w:rsidRDefault="00000000" w:rsidP="00B1026C">
      <w:pPr>
        <w:rPr>
          <w:rFonts w:ascii="Arial Narrow" w:eastAsia="Arial Narrow" w:hAnsi="Arial Narrow" w:cs="Arial Narrow"/>
          <w:b/>
          <w:bCs/>
        </w:rPr>
      </w:pPr>
      <w:r>
        <w:t>- Saklama süresi: en az 10 yıl (CAP standardı; tıbbi-yasal süreler dikkate alınarak uzatılabilir).</w:t>
      </w:r>
    </w:p>
    <w:p w14:paraId="47D5DFF3" w14:textId="77777777" w:rsidR="008A1F25" w:rsidRPr="00B1026C" w:rsidRDefault="00000000" w:rsidP="00B1026C">
      <w:pPr>
        <w:rPr>
          <w:rFonts w:ascii="Arial Narrow" w:eastAsia="Arial Narrow" w:hAnsi="Arial Narrow" w:cs="Arial Narrow"/>
          <w:b/>
          <w:bCs/>
        </w:rPr>
      </w:pPr>
      <w:r>
        <w:t>- Bloklar olgu numarası bazında dosyalanır; LIMS sistemi üzerinden lokasyon takibi yapılır.</w:t>
      </w:r>
    </w:p>
    <w:p w14:paraId="72FD54FA" w14:textId="77777777" w:rsidR="008A1F25" w:rsidRPr="00B1026C" w:rsidRDefault="00000000" w:rsidP="00B1026C">
      <w:pPr>
        <w:rPr>
          <w:rFonts w:ascii="Arial Narrow" w:eastAsia="Arial Narrow" w:hAnsi="Arial Narrow" w:cs="Arial Narrow"/>
          <w:b/>
          <w:bCs/>
        </w:rPr>
      </w:pPr>
      <w:r>
        <w:rPr>
          <w:b/>
        </w:rPr>
        <w:t>16.2 Boyalı/Boyasız Lam Arşivi</w:t>
      </w:r>
    </w:p>
    <w:p w14:paraId="7BB1E3A4" w14:textId="77777777" w:rsidR="008A1F25" w:rsidRPr="00B1026C" w:rsidRDefault="00000000" w:rsidP="00B1026C">
      <w:pPr>
        <w:rPr>
          <w:rFonts w:ascii="Arial Narrow" w:eastAsia="Arial Narrow" w:hAnsi="Arial Narrow" w:cs="Arial Narrow"/>
          <w:b/>
          <w:bCs/>
        </w:rPr>
      </w:pPr>
      <w:r>
        <w:t>- H&amp;E ve ileri boyama yapılmış (İHK, FISH) lamlar olgu bazında lam dosyalarında saklanır.</w:t>
      </w:r>
    </w:p>
    <w:p w14:paraId="72770F46" w14:textId="77777777" w:rsidR="008A1F25" w:rsidRPr="00B1026C" w:rsidRDefault="00000000" w:rsidP="00B1026C">
      <w:pPr>
        <w:rPr>
          <w:rFonts w:ascii="Arial Narrow" w:eastAsia="Arial Narrow" w:hAnsi="Arial Narrow" w:cs="Arial Narrow"/>
          <w:b/>
          <w:bCs/>
        </w:rPr>
      </w:pPr>
      <w:r>
        <w:t>- Saklama süresi: en az 10 yıl (CAP standardı).</w:t>
      </w:r>
    </w:p>
    <w:p w14:paraId="5C91E4A4" w14:textId="77777777" w:rsidR="008A1F25" w:rsidRPr="00B1026C" w:rsidRDefault="00000000" w:rsidP="00B1026C">
      <w:pPr>
        <w:rPr>
          <w:rFonts w:ascii="Arial Narrow" w:eastAsia="Arial Narrow" w:hAnsi="Arial Narrow" w:cs="Arial Narrow"/>
          <w:b/>
          <w:bCs/>
        </w:rPr>
      </w:pPr>
      <w:r>
        <w:t>- Floresan boyalı lamlar (ALK FISH) -20°C'de karanlıkta saklanır; saklama süresi 6–12 ay (sinyal kaybı olabileceği için fotodokümantasyon önerilir).</w:t>
      </w:r>
    </w:p>
    <w:p w14:paraId="63FD5D4A" w14:textId="77777777" w:rsidR="008A1F25" w:rsidRPr="00B1026C" w:rsidRDefault="00000000" w:rsidP="00B1026C">
      <w:pPr>
        <w:rPr>
          <w:rFonts w:ascii="Arial Narrow" w:eastAsia="Arial Narrow" w:hAnsi="Arial Narrow" w:cs="Arial Narrow"/>
          <w:b/>
          <w:bCs/>
        </w:rPr>
      </w:pPr>
      <w:r>
        <w:rPr>
          <w:b/>
        </w:rPr>
        <w:t>16.3 Rapor Arşivi</w:t>
      </w:r>
    </w:p>
    <w:p w14:paraId="09F0C770" w14:textId="77777777" w:rsidR="008A1F25" w:rsidRPr="00B1026C" w:rsidRDefault="00000000" w:rsidP="00B1026C">
      <w:pPr>
        <w:rPr>
          <w:rFonts w:ascii="Arial Narrow" w:eastAsia="Arial Narrow" w:hAnsi="Arial Narrow" w:cs="Arial Narrow"/>
          <w:b/>
          <w:bCs/>
        </w:rPr>
      </w:pPr>
      <w:r>
        <w:t>- Tüm raporlar elektronik ve/veya basılı olarak süresiz arşivlenir.</w:t>
      </w:r>
    </w:p>
    <w:p w14:paraId="751FC836" w14:textId="77777777" w:rsidR="008A1F25" w:rsidRPr="00B1026C" w:rsidRDefault="00000000" w:rsidP="00B1026C">
      <w:pPr>
        <w:rPr>
          <w:rFonts w:ascii="Arial Narrow" w:eastAsia="Arial Narrow" w:hAnsi="Arial Narrow" w:cs="Arial Narrow"/>
          <w:b/>
          <w:bCs/>
        </w:rPr>
      </w:pPr>
      <w:r>
        <w:t>- LIMS üzerinden onaylanmış raporlar PDF formatında saklanır; revize raporların eski versiyonları izlenebilir şekilde tutulur.</w:t>
      </w:r>
    </w:p>
    <w:p w14:paraId="5F50A61E" w14:textId="77777777" w:rsidR="008A1F25" w:rsidRPr="00B1026C" w:rsidRDefault="00000000" w:rsidP="00B1026C">
      <w:pPr>
        <w:rPr>
          <w:rFonts w:ascii="Arial Narrow" w:eastAsia="Arial Narrow" w:hAnsi="Arial Narrow" w:cs="Arial Narrow"/>
          <w:b/>
          <w:bCs/>
        </w:rPr>
      </w:pPr>
      <w:r>
        <w:rPr>
          <w:b/>
        </w:rPr>
        <w:t>16.4 Kalite Kontrol Kayıtları</w:t>
      </w:r>
    </w:p>
    <w:p w14:paraId="3401B952" w14:textId="77777777" w:rsidR="008A1F25" w:rsidRPr="00B1026C" w:rsidRDefault="00000000" w:rsidP="00B1026C">
      <w:pPr>
        <w:rPr>
          <w:rFonts w:ascii="Arial Narrow" w:eastAsia="Arial Narrow" w:hAnsi="Arial Narrow" w:cs="Arial Narrow"/>
          <w:b/>
          <w:bCs/>
        </w:rPr>
      </w:pPr>
      <w:r>
        <w:t>- İç kalite kontrol formları (ATH.FR.90), validasyon/verifikasyon dosyaları (ATH.FR.31), EQA katılım sonuçları, lot doğrulama kayıtları en az 10 yıl arşivlenir.</w:t>
      </w:r>
    </w:p>
    <w:p w14:paraId="412F5242" w14:textId="77777777" w:rsidR="008A1F25" w:rsidRPr="00B1026C" w:rsidRDefault="00000000" w:rsidP="00B1026C">
      <w:pPr>
        <w:rPr>
          <w:rFonts w:ascii="Arial Narrow" w:eastAsia="Arial Narrow" w:hAnsi="Arial Narrow" w:cs="Arial Narrow"/>
          <w:b/>
          <w:bCs/>
        </w:rPr>
      </w:pPr>
      <w:r>
        <w:t>- Cihaz çalışma logları, bakım/kalibrasyon kayıtları en az 10 yıl saklanır.</w:t>
      </w:r>
    </w:p>
    <w:p w14:paraId="4F739527" w14:textId="77777777" w:rsidR="008A1F25" w:rsidRPr="00B1026C" w:rsidRDefault="00000000" w:rsidP="00B1026C">
      <w:pPr>
        <w:rPr>
          <w:rFonts w:ascii="Arial Narrow" w:eastAsia="Arial Narrow" w:hAnsi="Arial Narrow" w:cs="Arial Narrow"/>
          <w:b/>
          <w:bCs/>
        </w:rPr>
      </w:pPr>
      <w:r>
        <w:rPr>
          <w:b/>
        </w:rPr>
        <w:t>16.5 İmha</w:t>
      </w:r>
    </w:p>
    <w:p w14:paraId="202DD794" w14:textId="77777777" w:rsidR="008A1F25" w:rsidRPr="00B1026C" w:rsidRDefault="00000000" w:rsidP="00B1026C">
      <w:pPr>
        <w:rPr>
          <w:rFonts w:ascii="Arial Narrow" w:eastAsia="Arial Narrow" w:hAnsi="Arial Narrow" w:cs="Arial Narrow"/>
          <w:b/>
          <w:bCs/>
        </w:rPr>
      </w:pPr>
      <w:r>
        <w:t>- Saklama süresi dolmuş materyaller Mesul Müdür onayı ile imha edilir; imha kaydı tutulur.</w:t>
      </w:r>
    </w:p>
    <w:p w14:paraId="19B41D83" w14:textId="77777777" w:rsidR="008A1F25" w:rsidRPr="00B1026C" w:rsidRDefault="00000000" w:rsidP="00B1026C">
      <w:pPr>
        <w:rPr>
          <w:rFonts w:ascii="Arial Narrow" w:eastAsia="Arial Narrow" w:hAnsi="Arial Narrow" w:cs="Arial Narrow"/>
          <w:b/>
          <w:bCs/>
        </w:rPr>
      </w:pPr>
      <w:r>
        <w:t>- İmha öncesi tıbbi-yasal süreçlerin tamamlandığı doğrulanır.</w:t>
      </w:r>
    </w:p>
    <w:sdt>
      <w:sdtPr>
        <w:tag w:val="goog_rdk_17"/>
        <w:id w:val="-1296733878"/>
        <w:lock w:val="contentLocked"/>
      </w:sdtPr>
      <w:sdtContent>
        <w:tbl>
          <w:tblPr>
            <w:tblStyle w:val="a1"/>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785"/>
          </w:tblGrid>
          <w:tr w:rsidR="008A1F25" w14:paraId="7B36B2D6" w14:textId="77777777">
            <w:tc>
              <w:tcPr>
                <w:tcW w:w="1935" w:type="dxa"/>
                <w:tcMar>
                  <w:top w:w="100" w:type="dxa"/>
                  <w:left w:w="100" w:type="dxa"/>
                  <w:bottom w:w="100" w:type="dxa"/>
                  <w:right w:w="100" w:type="dxa"/>
                </w:tcMar>
              </w:tcPr>
              <w:p w14:paraId="2DDCEEC7"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Materyal:</w:t>
                </w:r>
              </w:p>
            </w:tc>
            <w:tc>
              <w:tcPr>
                <w:tcW w:w="7785" w:type="dxa"/>
                <w:tcMar>
                  <w:top w:w="100" w:type="dxa"/>
                  <w:left w:w="100" w:type="dxa"/>
                  <w:bottom w:w="100" w:type="dxa"/>
                  <w:right w:w="100" w:type="dxa"/>
                </w:tcMar>
              </w:tcPr>
              <w:p w14:paraId="0FC10703"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Süre</w:t>
                </w:r>
              </w:p>
            </w:tc>
          </w:tr>
          <w:tr w:rsidR="008A1F25" w14:paraId="578F2ED3" w14:textId="77777777">
            <w:tc>
              <w:tcPr>
                <w:tcW w:w="1935" w:type="dxa"/>
                <w:tcMar>
                  <w:top w:w="100" w:type="dxa"/>
                  <w:left w:w="100" w:type="dxa"/>
                  <w:bottom w:w="100" w:type="dxa"/>
                  <w:right w:w="100" w:type="dxa"/>
                </w:tcMar>
              </w:tcPr>
              <w:p w14:paraId="7C77B725"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FFPE blok:</w:t>
                </w:r>
              </w:p>
            </w:tc>
            <w:tc>
              <w:tcPr>
                <w:tcW w:w="7785" w:type="dxa"/>
                <w:tcMar>
                  <w:top w:w="100" w:type="dxa"/>
                  <w:left w:w="100" w:type="dxa"/>
                  <w:bottom w:w="100" w:type="dxa"/>
                  <w:right w:w="100" w:type="dxa"/>
                </w:tcMar>
              </w:tcPr>
              <w:p w14:paraId="17BA0CF1" w14:textId="77777777" w:rsidR="008A1F25" w:rsidRDefault="00000000">
                <w:pPr>
                  <w:widowControl w:val="0"/>
                  <w:pBdr>
                    <w:top w:val="nil"/>
                    <w:left w:val="nil"/>
                    <w:bottom w:val="nil"/>
                    <w:right w:val="nil"/>
                    <w:between w:val="nil"/>
                  </w:pBdr>
                  <w:rPr>
                    <w:rFonts w:ascii="Arial Narrow" w:eastAsia="Arial Narrow" w:hAnsi="Arial Narrow" w:cs="Arial Narrow"/>
                    <w:szCs w:val="24"/>
                  </w:rPr>
                </w:pPr>
                <w:r>
                  <w:rPr>
                    <w:rFonts w:ascii="Arial Narrow" w:eastAsia="Arial Narrow" w:hAnsi="Arial Narrow" w:cs="Arial Narrow"/>
                    <w:szCs w:val="24"/>
                  </w:rPr>
                  <w:t>FPE blok ve boyalı lamların saklama süreleri müşteri kurum ile yapılan hizmet anlaşması doğrultusunda belirlenir ve kurum kalite sisteminde tanımlanan minimum saklama sürelerine uygun şekilde yönetilir.</w:t>
                </w:r>
              </w:p>
            </w:tc>
          </w:tr>
          <w:tr w:rsidR="008A1F25" w14:paraId="2713199B" w14:textId="77777777">
            <w:tc>
              <w:tcPr>
                <w:tcW w:w="1935" w:type="dxa"/>
                <w:tcMar>
                  <w:top w:w="100" w:type="dxa"/>
                  <w:left w:w="100" w:type="dxa"/>
                  <w:bottom w:w="100" w:type="dxa"/>
                  <w:right w:w="100" w:type="dxa"/>
                </w:tcMar>
              </w:tcPr>
              <w:p w14:paraId="2B04341D"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Boyalı lam:</w:t>
                </w:r>
              </w:p>
            </w:tc>
            <w:tc>
              <w:tcPr>
                <w:tcW w:w="7785" w:type="dxa"/>
                <w:tcMar>
                  <w:top w:w="100" w:type="dxa"/>
                  <w:left w:w="100" w:type="dxa"/>
                  <w:bottom w:w="100" w:type="dxa"/>
                  <w:right w:w="100" w:type="dxa"/>
                </w:tcMar>
              </w:tcPr>
              <w:p w14:paraId="5B4FFFBF" w14:textId="77777777" w:rsidR="008A1F25" w:rsidRDefault="00000000">
                <w:pPr>
                  <w:widowControl w:val="0"/>
                  <w:pBdr>
                    <w:top w:val="nil"/>
                    <w:left w:val="nil"/>
                    <w:bottom w:val="nil"/>
                    <w:right w:val="nil"/>
                    <w:between w:val="nil"/>
                  </w:pBdr>
                  <w:rPr>
                    <w:rFonts w:ascii="Arial Narrow" w:eastAsia="Arial Narrow" w:hAnsi="Arial Narrow" w:cs="Arial Narrow"/>
                    <w:szCs w:val="24"/>
                  </w:rPr>
                </w:pPr>
                <w:r>
                  <w:rPr>
                    <w:rFonts w:ascii="Arial Narrow" w:eastAsia="Arial Narrow" w:hAnsi="Arial Narrow" w:cs="Arial Narrow"/>
                    <w:szCs w:val="24"/>
                  </w:rPr>
                  <w:t>FPE blok ve boyalı lamların saklama süreleri müşteri kurum ile yapılan hizmet anlaşması doğrultusunda belirlenir ve kurum kalite sisteminde tanımlanan minimum saklama sürelerine uygun şekilde yönetilir.</w:t>
                </w:r>
              </w:p>
            </w:tc>
          </w:tr>
          <w:tr w:rsidR="008A1F25" w14:paraId="0FF921A4" w14:textId="77777777">
            <w:tc>
              <w:tcPr>
                <w:tcW w:w="1935" w:type="dxa"/>
                <w:tcMar>
                  <w:top w:w="100" w:type="dxa"/>
                  <w:left w:w="100" w:type="dxa"/>
                  <w:bottom w:w="100" w:type="dxa"/>
                  <w:right w:w="100" w:type="dxa"/>
                </w:tcMar>
              </w:tcPr>
              <w:p w14:paraId="22CA1345"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Dijital rapor:</w:t>
                </w:r>
              </w:p>
            </w:tc>
            <w:tc>
              <w:tcPr>
                <w:tcW w:w="7785" w:type="dxa"/>
                <w:tcMar>
                  <w:top w:w="100" w:type="dxa"/>
                  <w:left w:w="100" w:type="dxa"/>
                  <w:bottom w:w="100" w:type="dxa"/>
                  <w:right w:w="100" w:type="dxa"/>
                </w:tcMar>
              </w:tcPr>
              <w:p w14:paraId="3D520E3D" w14:textId="77777777" w:rsidR="008A1F25" w:rsidRDefault="00000000">
                <w:pPr>
                  <w:widowControl w:val="0"/>
                  <w:pBdr>
                    <w:top w:val="nil"/>
                    <w:left w:val="nil"/>
                    <w:bottom w:val="nil"/>
                    <w:right w:val="nil"/>
                    <w:between w:val="nil"/>
                  </w:pBdr>
                  <w:rPr>
                    <w:rFonts w:ascii="Arial Narrow" w:eastAsia="Arial Narrow" w:hAnsi="Arial Narrow" w:cs="Arial Narrow"/>
                    <w:szCs w:val="24"/>
                  </w:rPr>
                </w:pPr>
                <w:r>
                  <w:rPr>
                    <w:rFonts w:ascii="Arial Narrow" w:eastAsia="Arial Narrow" w:hAnsi="Arial Narrow" w:cs="Arial Narrow"/>
                    <w:szCs w:val="24"/>
                  </w:rPr>
                  <w:t>Süresiz</w:t>
                </w:r>
              </w:p>
            </w:tc>
          </w:tr>
          <w:tr w:rsidR="008A1F25" w14:paraId="11EBA482" w14:textId="77777777">
            <w:tc>
              <w:tcPr>
                <w:tcW w:w="1935" w:type="dxa"/>
                <w:tcMar>
                  <w:top w:w="100" w:type="dxa"/>
                  <w:left w:w="100" w:type="dxa"/>
                  <w:bottom w:w="100" w:type="dxa"/>
                  <w:right w:w="100" w:type="dxa"/>
                </w:tcMar>
              </w:tcPr>
              <w:p w14:paraId="638C3E22" w14:textId="77777777" w:rsidR="008A1F25" w:rsidRDefault="00000000">
                <w:pPr>
                  <w:widowControl w:val="0"/>
                  <w:pBdr>
                    <w:top w:val="nil"/>
                    <w:left w:val="nil"/>
                    <w:bottom w:val="nil"/>
                    <w:right w:val="nil"/>
                    <w:between w:val="nil"/>
                  </w:pBdr>
                  <w:rPr>
                    <w:rFonts w:ascii="Arial Narrow" w:eastAsia="Arial Narrow" w:hAnsi="Arial Narrow" w:cs="Arial Narrow"/>
                    <w:b/>
                    <w:bCs/>
                    <w:szCs w:val="24"/>
                  </w:rPr>
                </w:pPr>
                <w:r>
                  <w:rPr>
                    <w:rFonts w:ascii="Arial Narrow" w:eastAsia="Arial Narrow" w:hAnsi="Arial Narrow" w:cs="Arial Narrow"/>
                    <w:b/>
                    <w:bCs/>
                    <w:szCs w:val="24"/>
                  </w:rPr>
                  <w:t>FISH görüntüleri:</w:t>
                </w:r>
              </w:p>
            </w:tc>
            <w:tc>
              <w:tcPr>
                <w:tcW w:w="7785" w:type="dxa"/>
                <w:tcMar>
                  <w:top w:w="100" w:type="dxa"/>
                  <w:left w:w="100" w:type="dxa"/>
                  <w:bottom w:w="100" w:type="dxa"/>
                  <w:right w:w="100" w:type="dxa"/>
                </w:tcMar>
              </w:tcPr>
              <w:p w14:paraId="163888FA" w14:textId="77777777" w:rsidR="008A1F25" w:rsidRDefault="00000000">
                <w:pPr>
                  <w:widowControl w:val="0"/>
                  <w:pBdr>
                    <w:top w:val="nil"/>
                    <w:left w:val="nil"/>
                    <w:bottom w:val="nil"/>
                    <w:right w:val="nil"/>
                    <w:between w:val="nil"/>
                  </w:pBdr>
                  <w:rPr>
                    <w:rFonts w:ascii="Arial Narrow" w:eastAsia="Arial Narrow" w:hAnsi="Arial Narrow" w:cs="Arial Narrow"/>
                    <w:szCs w:val="24"/>
                  </w:rPr>
                </w:pPr>
                <w:r>
                  <w:rPr>
                    <w:rFonts w:ascii="Arial Narrow" w:eastAsia="Arial Narrow" w:hAnsi="Arial Narrow" w:cs="Arial Narrow"/>
                    <w:szCs w:val="24"/>
                  </w:rPr>
                  <w:t>Dijital arşiv</w:t>
                </w:r>
              </w:p>
            </w:tc>
          </w:tr>
        </w:tbl>
      </w:sdtContent>
    </w:sdt>
    <w:p w14:paraId="1812BFDC" w14:textId="77777777" w:rsidR="008A1F25" w:rsidRDefault="008A1F25">
      <w:pPr>
        <w:rPr>
          <w:rFonts w:ascii="Arial Narrow" w:eastAsia="Arial Narrow" w:hAnsi="Arial Narrow" w:cs="Arial Narrow"/>
          <w:b/>
          <w:bCs/>
          <w:szCs w:val="24"/>
        </w:rPr>
      </w:pPr>
    </w:p>
    <w:p w14:paraId="225709FB" w14:textId="77777777" w:rsidR="008A1F25" w:rsidRPr="00B1026C" w:rsidRDefault="00000000" w:rsidP="00B1026C">
      <w:pPr>
        <w:rPr>
          <w:rFonts w:ascii="Arial Narrow" w:eastAsia="Arial Narrow" w:hAnsi="Arial Narrow" w:cs="Arial Narrow"/>
          <w:b/>
          <w:bCs/>
        </w:rPr>
      </w:pPr>
      <w:r w:rsidRPr="00B1026C">
        <w:rPr>
          <w:b/>
          <w:bCs/>
        </w:rPr>
        <w:t>17. KİMYASAL YÖNETİMİ</w:t>
      </w:r>
    </w:p>
    <w:p w14:paraId="0026985C" w14:textId="77777777" w:rsidR="008A1F25" w:rsidRPr="00B1026C" w:rsidRDefault="00000000" w:rsidP="00B1026C">
      <w:pPr>
        <w:numPr>
          <w:ilvl w:val="0"/>
          <w:numId w:val="4"/>
        </w:numPr>
        <w:rPr>
          <w:rFonts w:ascii="Arial Narrow" w:eastAsia="Arial Narrow" w:hAnsi="Arial Narrow" w:cs="Arial Narrow"/>
        </w:rPr>
      </w:pPr>
      <w:r w:rsidRPr="00B1026C">
        <w:t>SDS formları erişilebilir olmalıdır</w:t>
      </w:r>
    </w:p>
    <w:p w14:paraId="63AFC169" w14:textId="77777777" w:rsidR="008A1F25" w:rsidRPr="00B1026C" w:rsidRDefault="00000000" w:rsidP="00B1026C">
      <w:pPr>
        <w:numPr>
          <w:ilvl w:val="0"/>
          <w:numId w:val="4"/>
        </w:numPr>
        <w:rPr>
          <w:rFonts w:ascii="Arial Narrow" w:eastAsia="Arial Narrow" w:hAnsi="Arial Narrow" w:cs="Arial Narrow"/>
        </w:rPr>
      </w:pPr>
      <w:r w:rsidRPr="00B1026C">
        <w:t>LOT / SKT takibi yapılır</w:t>
      </w:r>
    </w:p>
    <w:p w14:paraId="689BB7A1" w14:textId="77777777" w:rsidR="008A1F25" w:rsidRPr="00B1026C" w:rsidRDefault="00000000" w:rsidP="00B1026C">
      <w:pPr>
        <w:numPr>
          <w:ilvl w:val="0"/>
          <w:numId w:val="4"/>
        </w:numPr>
        <w:rPr>
          <w:rFonts w:ascii="Arial Narrow" w:eastAsia="Arial Narrow" w:hAnsi="Arial Narrow" w:cs="Arial Narrow"/>
        </w:rPr>
      </w:pPr>
      <w:r w:rsidRPr="00B1026C">
        <w:t>Kimyasal etiketleme uygulanır</w:t>
      </w:r>
    </w:p>
    <w:p w14:paraId="38E08596" w14:textId="77777777" w:rsidR="008A1F25" w:rsidRPr="00B1026C" w:rsidRDefault="00000000" w:rsidP="00B1026C">
      <w:pPr>
        <w:numPr>
          <w:ilvl w:val="0"/>
          <w:numId w:val="4"/>
        </w:numPr>
        <w:rPr>
          <w:rFonts w:ascii="Arial Narrow" w:eastAsia="Arial Narrow" w:hAnsi="Arial Narrow" w:cs="Arial Narrow"/>
        </w:rPr>
      </w:pPr>
      <w:r w:rsidRPr="00B1026C">
        <w:t>Çeker ocak kullanılır</w:t>
      </w:r>
    </w:p>
    <w:p w14:paraId="1871AD20" w14:textId="77777777" w:rsidR="008A1F25" w:rsidRPr="00B1026C" w:rsidRDefault="00000000" w:rsidP="00B1026C">
      <w:pPr>
        <w:rPr>
          <w:rFonts w:ascii="Arial Narrow" w:eastAsia="Arial Narrow" w:hAnsi="Arial Narrow" w:cs="Arial Narrow"/>
          <w:b/>
          <w:bCs/>
        </w:rPr>
      </w:pPr>
      <w:r w:rsidRPr="00B1026C">
        <w:rPr>
          <w:b/>
          <w:bCs/>
        </w:rPr>
        <w:t>18. TIBBİ VE KİMYASAL ATIK YÖNETİMİ</w:t>
      </w:r>
    </w:p>
    <w:p w14:paraId="5C0B7219"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39" w:name="_heading=h.1rjzqbsf6kiv" w:colFirst="0" w:colLast="0"/>
      <w:bookmarkEnd w:id="39"/>
      <w:r w:rsidRPr="00B1026C">
        <w:rPr>
          <w:b/>
          <w:bCs/>
          <w:szCs w:val="22"/>
        </w:rPr>
        <w:lastRenderedPageBreak/>
        <w:t>Kimyasal Atık</w:t>
      </w:r>
    </w:p>
    <w:p w14:paraId="3E25223E" w14:textId="77777777" w:rsidR="008A1F25" w:rsidRPr="00B1026C" w:rsidRDefault="00000000" w:rsidP="00B1026C">
      <w:pPr>
        <w:numPr>
          <w:ilvl w:val="0"/>
          <w:numId w:val="1"/>
        </w:numPr>
        <w:rPr>
          <w:rFonts w:ascii="Arial Narrow" w:eastAsia="Arial Narrow" w:hAnsi="Arial Narrow" w:cs="Arial Narrow"/>
        </w:rPr>
      </w:pPr>
      <w:r w:rsidRPr="00B1026C">
        <w:t>Ksilen</w:t>
      </w:r>
    </w:p>
    <w:p w14:paraId="319F7359" w14:textId="77777777" w:rsidR="008A1F25" w:rsidRPr="00B1026C" w:rsidRDefault="00000000" w:rsidP="00B1026C">
      <w:pPr>
        <w:numPr>
          <w:ilvl w:val="0"/>
          <w:numId w:val="1"/>
        </w:numPr>
        <w:rPr>
          <w:rFonts w:ascii="Arial Narrow" w:eastAsia="Arial Narrow" w:hAnsi="Arial Narrow" w:cs="Arial Narrow"/>
        </w:rPr>
      </w:pPr>
      <w:r w:rsidRPr="00B1026C">
        <w:t>Alkol</w:t>
      </w:r>
    </w:p>
    <w:p w14:paraId="4D18FA78" w14:textId="77777777" w:rsidR="008A1F25" w:rsidRPr="00B1026C" w:rsidRDefault="00000000" w:rsidP="00B1026C">
      <w:pPr>
        <w:numPr>
          <w:ilvl w:val="0"/>
          <w:numId w:val="1"/>
        </w:numPr>
        <w:rPr>
          <w:rFonts w:ascii="Arial Narrow" w:eastAsia="Arial Narrow" w:hAnsi="Arial Narrow" w:cs="Arial Narrow"/>
        </w:rPr>
      </w:pPr>
      <w:r w:rsidRPr="00B1026C">
        <w:t>DAB atıkları</w:t>
      </w:r>
    </w:p>
    <w:p w14:paraId="524D9EF7" w14:textId="77777777" w:rsidR="008A1F25" w:rsidRPr="00B1026C" w:rsidRDefault="00000000" w:rsidP="00B1026C">
      <w:pPr>
        <w:pStyle w:val="Balk3"/>
        <w:keepNext w:val="0"/>
        <w:keepLines w:val="0"/>
        <w:spacing w:before="0" w:line="240" w:lineRule="auto"/>
        <w:rPr>
          <w:rFonts w:ascii="Arial Narrow" w:eastAsia="Arial Narrow" w:hAnsi="Arial Narrow" w:cs="Arial Narrow"/>
          <w:b/>
          <w:bCs/>
          <w:sz w:val="22"/>
          <w:szCs w:val="22"/>
        </w:rPr>
      </w:pPr>
      <w:bookmarkStart w:id="40" w:name="_heading=h.byhk4gjhdfk8" w:colFirst="0" w:colLast="0"/>
      <w:bookmarkEnd w:id="40"/>
      <w:r w:rsidRPr="00B1026C">
        <w:rPr>
          <w:b/>
          <w:bCs/>
          <w:szCs w:val="22"/>
        </w:rPr>
        <w:t>Tıbbi Atık</w:t>
      </w:r>
    </w:p>
    <w:p w14:paraId="06D84D9D" w14:textId="77777777" w:rsidR="008A1F25" w:rsidRPr="00B1026C" w:rsidRDefault="00000000" w:rsidP="00B1026C">
      <w:pPr>
        <w:numPr>
          <w:ilvl w:val="0"/>
          <w:numId w:val="7"/>
        </w:numPr>
        <w:rPr>
          <w:rFonts w:ascii="Arial Narrow" w:eastAsia="Arial Narrow" w:hAnsi="Arial Narrow" w:cs="Arial Narrow"/>
        </w:rPr>
      </w:pPr>
      <w:r w:rsidRPr="00B1026C">
        <w:t>Kullanılmış lamlar</w:t>
      </w:r>
    </w:p>
    <w:p w14:paraId="33263862" w14:textId="77777777" w:rsidR="008A1F25" w:rsidRPr="00B1026C" w:rsidRDefault="00000000" w:rsidP="00B1026C">
      <w:pPr>
        <w:numPr>
          <w:ilvl w:val="0"/>
          <w:numId w:val="7"/>
        </w:numPr>
        <w:rPr>
          <w:rFonts w:ascii="Arial Narrow" w:eastAsia="Arial Narrow" w:hAnsi="Arial Narrow" w:cs="Arial Narrow"/>
        </w:rPr>
      </w:pPr>
      <w:r w:rsidRPr="00B1026C">
        <w:t>Kontamine sarf malzemeler</w:t>
      </w:r>
    </w:p>
    <w:p w14:paraId="5C4DD1DB" w14:textId="77777777" w:rsidR="008A1F25" w:rsidRPr="00B1026C" w:rsidRDefault="00000000" w:rsidP="00B1026C">
      <w:pPr>
        <w:pStyle w:val="Balk1"/>
        <w:keepNext w:val="0"/>
        <w:keepLines w:val="0"/>
        <w:spacing w:before="0" w:after="0" w:line="240" w:lineRule="auto"/>
        <w:rPr>
          <w:rFonts w:ascii="Arial Narrow" w:eastAsia="Arial Narrow" w:hAnsi="Arial Narrow" w:cs="Arial Narrow"/>
          <w:smallCaps w:val="0"/>
          <w:sz w:val="22"/>
          <w:szCs w:val="22"/>
        </w:rPr>
      </w:pPr>
      <w:bookmarkStart w:id="41" w:name="_heading=h.kyrcxdrbhvva" w:colFirst="0" w:colLast="0"/>
      <w:bookmarkEnd w:id="41"/>
      <w:r w:rsidRPr="00B1026C">
        <w:rPr>
          <w:smallCaps w:val="0"/>
          <w:sz w:val="24"/>
          <w:szCs w:val="22"/>
        </w:rPr>
        <w:t>19. İŞ SAĞLIĞI VE GÜVENLİĞİ</w:t>
      </w:r>
    </w:p>
    <w:p w14:paraId="307898A0" w14:textId="77777777" w:rsidR="008A1F25" w:rsidRPr="00B1026C" w:rsidRDefault="00000000" w:rsidP="00B1026C">
      <w:pPr>
        <w:numPr>
          <w:ilvl w:val="0"/>
          <w:numId w:val="5"/>
        </w:numPr>
        <w:rPr>
          <w:rFonts w:ascii="Arial Narrow" w:hAnsi="Arial Narrow"/>
        </w:rPr>
      </w:pPr>
      <w:r w:rsidRPr="00B1026C">
        <w:t>Eldiven, gözlük, önlük kullanımı</w:t>
      </w:r>
    </w:p>
    <w:p w14:paraId="1D83F257" w14:textId="77777777" w:rsidR="008A1F25" w:rsidRPr="00B1026C" w:rsidRDefault="00000000" w:rsidP="00B1026C">
      <w:pPr>
        <w:numPr>
          <w:ilvl w:val="0"/>
          <w:numId w:val="5"/>
        </w:numPr>
        <w:rPr>
          <w:rFonts w:ascii="Arial Narrow" w:hAnsi="Arial Narrow"/>
        </w:rPr>
      </w:pPr>
      <w:r w:rsidRPr="00B1026C">
        <w:t>Göz duşu / vücut duşu</w:t>
      </w:r>
    </w:p>
    <w:p w14:paraId="69F4C0A1" w14:textId="77777777" w:rsidR="008A1F25" w:rsidRPr="00B1026C" w:rsidRDefault="00000000" w:rsidP="00B1026C">
      <w:pPr>
        <w:numPr>
          <w:ilvl w:val="0"/>
          <w:numId w:val="5"/>
        </w:numPr>
        <w:rPr>
          <w:rFonts w:ascii="Arial Narrow" w:hAnsi="Arial Narrow"/>
        </w:rPr>
      </w:pPr>
      <w:r w:rsidRPr="00B1026C">
        <w:t>Uygun havalandırma sistemi</w:t>
      </w:r>
    </w:p>
    <w:p w14:paraId="6D8ED633" w14:textId="77777777" w:rsidR="008A1F25" w:rsidRPr="00B1026C" w:rsidRDefault="00000000" w:rsidP="00B1026C">
      <w:pPr>
        <w:pStyle w:val="Balk1"/>
        <w:keepNext w:val="0"/>
        <w:keepLines w:val="0"/>
        <w:spacing w:before="0" w:after="0" w:line="240" w:lineRule="auto"/>
        <w:rPr>
          <w:rFonts w:ascii="Arial Narrow" w:hAnsi="Arial Narrow"/>
          <w:sz w:val="22"/>
          <w:szCs w:val="22"/>
        </w:rPr>
      </w:pPr>
      <w:bookmarkStart w:id="42" w:name="_heading=h.qf35ozlzasza" w:colFirst="0" w:colLast="0"/>
      <w:bookmarkEnd w:id="42"/>
      <w:r w:rsidRPr="00B1026C">
        <w:rPr>
          <w:smallCaps w:val="0"/>
          <w:sz w:val="24"/>
          <w:szCs w:val="22"/>
        </w:rPr>
        <w:t>20. ORGANİZASYON VE SORUMLULUK MATRİSİ</w:t>
      </w:r>
    </w:p>
    <w:sdt>
      <w:sdtPr>
        <w:tag w:val="goog_rdk_18"/>
        <w:id w:val="1631182018"/>
        <w:lock w:val="contentLocked"/>
      </w:sdtPr>
      <w:sdtContent>
        <w:tbl>
          <w:tblPr>
            <w:tblStyle w:val="a2"/>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3"/>
            <w:gridCol w:w="4873"/>
          </w:tblGrid>
          <w:tr w:rsidR="008A1F25" w14:paraId="49A90AAB" w14:textId="77777777">
            <w:tc>
              <w:tcPr>
                <w:tcW w:w="4873" w:type="dxa"/>
                <w:tcMar>
                  <w:top w:w="100" w:type="dxa"/>
                  <w:left w:w="100" w:type="dxa"/>
                  <w:bottom w:w="100" w:type="dxa"/>
                  <w:right w:w="100" w:type="dxa"/>
                </w:tcMar>
              </w:tcPr>
              <w:p w14:paraId="1BBC4A15" w14:textId="77777777" w:rsidR="008A1F25" w:rsidRDefault="00000000">
                <w:pPr>
                  <w:widowControl w:val="0"/>
                  <w:pBdr>
                    <w:top w:val="nil"/>
                    <w:left w:val="nil"/>
                    <w:bottom w:val="nil"/>
                    <w:right w:val="nil"/>
                    <w:between w:val="nil"/>
                  </w:pBdr>
                  <w:jc w:val="center"/>
                  <w:rPr>
                    <w:b/>
                    <w:bCs/>
                    <w:szCs w:val="24"/>
                  </w:rPr>
                </w:pPr>
                <w:r>
                  <w:rPr>
                    <w:b/>
                    <w:bCs/>
                    <w:szCs w:val="24"/>
                  </w:rPr>
                  <w:t>Süreç</w:t>
                </w:r>
              </w:p>
            </w:tc>
            <w:tc>
              <w:tcPr>
                <w:tcW w:w="4873" w:type="dxa"/>
                <w:tcMar>
                  <w:top w:w="100" w:type="dxa"/>
                  <w:left w:w="100" w:type="dxa"/>
                  <w:bottom w:w="100" w:type="dxa"/>
                  <w:right w:w="100" w:type="dxa"/>
                </w:tcMar>
              </w:tcPr>
              <w:p w14:paraId="2172BC28" w14:textId="77777777" w:rsidR="008A1F25" w:rsidRDefault="00000000">
                <w:pPr>
                  <w:widowControl w:val="0"/>
                  <w:pBdr>
                    <w:top w:val="nil"/>
                    <w:left w:val="nil"/>
                    <w:bottom w:val="nil"/>
                    <w:right w:val="nil"/>
                    <w:between w:val="nil"/>
                  </w:pBdr>
                  <w:jc w:val="center"/>
                  <w:rPr>
                    <w:b/>
                    <w:bCs/>
                    <w:szCs w:val="24"/>
                  </w:rPr>
                </w:pPr>
                <w:r>
                  <w:rPr>
                    <w:b/>
                    <w:bCs/>
                    <w:szCs w:val="24"/>
                  </w:rPr>
                  <w:t>Sorumlu</w:t>
                </w:r>
              </w:p>
            </w:tc>
          </w:tr>
          <w:tr w:rsidR="008A1F25" w14:paraId="6DF2B3E7" w14:textId="77777777">
            <w:tc>
              <w:tcPr>
                <w:tcW w:w="4873" w:type="dxa"/>
                <w:tcMar>
                  <w:top w:w="100" w:type="dxa"/>
                  <w:left w:w="100" w:type="dxa"/>
                  <w:bottom w:w="100" w:type="dxa"/>
                  <w:right w:w="100" w:type="dxa"/>
                </w:tcMar>
              </w:tcPr>
              <w:p w14:paraId="750B2E8A" w14:textId="77777777" w:rsidR="008A1F25" w:rsidRDefault="00000000">
                <w:pPr>
                  <w:widowControl w:val="0"/>
                  <w:pBdr>
                    <w:top w:val="nil"/>
                    <w:left w:val="nil"/>
                    <w:bottom w:val="nil"/>
                    <w:right w:val="nil"/>
                    <w:between w:val="nil"/>
                  </w:pBdr>
                  <w:rPr>
                    <w:b/>
                    <w:bCs/>
                    <w:szCs w:val="24"/>
                  </w:rPr>
                </w:pPr>
                <w:r>
                  <w:rPr>
                    <w:b/>
                    <w:bCs/>
                    <w:szCs w:val="24"/>
                  </w:rPr>
                  <w:t>Numune kabul:</w:t>
                </w:r>
              </w:p>
            </w:tc>
            <w:tc>
              <w:tcPr>
                <w:tcW w:w="4873" w:type="dxa"/>
                <w:tcMar>
                  <w:top w:w="100" w:type="dxa"/>
                  <w:left w:w="100" w:type="dxa"/>
                  <w:bottom w:w="100" w:type="dxa"/>
                  <w:right w:w="100" w:type="dxa"/>
                </w:tcMar>
              </w:tcPr>
              <w:p w14:paraId="49055DF7" w14:textId="77777777" w:rsidR="008A1F25" w:rsidRDefault="00000000">
                <w:pPr>
                  <w:widowControl w:val="0"/>
                  <w:pBdr>
                    <w:top w:val="nil"/>
                    <w:left w:val="nil"/>
                    <w:bottom w:val="nil"/>
                    <w:right w:val="nil"/>
                    <w:between w:val="nil"/>
                  </w:pBdr>
                  <w:rPr>
                    <w:szCs w:val="24"/>
                  </w:rPr>
                </w:pPr>
                <w:r>
                  <w:rPr>
                    <w:szCs w:val="24"/>
                  </w:rPr>
                  <w:t>Laboratuvar personeli</w:t>
                </w:r>
              </w:p>
            </w:tc>
          </w:tr>
          <w:tr w:rsidR="008A1F25" w14:paraId="7B72508A" w14:textId="77777777">
            <w:tc>
              <w:tcPr>
                <w:tcW w:w="4873" w:type="dxa"/>
                <w:tcMar>
                  <w:top w:w="100" w:type="dxa"/>
                  <w:left w:w="100" w:type="dxa"/>
                  <w:bottom w:w="100" w:type="dxa"/>
                  <w:right w:w="100" w:type="dxa"/>
                </w:tcMar>
              </w:tcPr>
              <w:p w14:paraId="12ECA9B2" w14:textId="77777777" w:rsidR="008A1F25" w:rsidRDefault="00000000">
                <w:pPr>
                  <w:widowControl w:val="0"/>
                  <w:pBdr>
                    <w:top w:val="nil"/>
                    <w:left w:val="nil"/>
                    <w:bottom w:val="nil"/>
                    <w:right w:val="nil"/>
                    <w:between w:val="nil"/>
                  </w:pBdr>
                  <w:rPr>
                    <w:b/>
                    <w:bCs/>
                    <w:szCs w:val="24"/>
                  </w:rPr>
                </w:pPr>
                <w:r>
                  <w:rPr>
                    <w:b/>
                    <w:bCs/>
                    <w:szCs w:val="24"/>
                  </w:rPr>
                  <w:t>Mikrotomi:</w:t>
                </w:r>
              </w:p>
            </w:tc>
            <w:tc>
              <w:tcPr>
                <w:tcW w:w="4873" w:type="dxa"/>
                <w:tcMar>
                  <w:top w:w="100" w:type="dxa"/>
                  <w:left w:w="100" w:type="dxa"/>
                  <w:bottom w:w="100" w:type="dxa"/>
                  <w:right w:w="100" w:type="dxa"/>
                </w:tcMar>
              </w:tcPr>
              <w:p w14:paraId="1C36C00C" w14:textId="77777777" w:rsidR="008A1F25" w:rsidRDefault="00000000">
                <w:pPr>
                  <w:widowControl w:val="0"/>
                  <w:pBdr>
                    <w:top w:val="nil"/>
                    <w:left w:val="nil"/>
                    <w:bottom w:val="nil"/>
                    <w:right w:val="nil"/>
                    <w:between w:val="nil"/>
                  </w:pBdr>
                  <w:rPr>
                    <w:szCs w:val="24"/>
                  </w:rPr>
                </w:pPr>
                <w:r>
                  <w:rPr>
                    <w:szCs w:val="24"/>
                  </w:rPr>
                  <w:t>Histoteknik personel</w:t>
                </w:r>
              </w:p>
            </w:tc>
          </w:tr>
          <w:tr w:rsidR="008A1F25" w14:paraId="062667F2" w14:textId="77777777">
            <w:tc>
              <w:tcPr>
                <w:tcW w:w="4873" w:type="dxa"/>
                <w:tcMar>
                  <w:top w:w="100" w:type="dxa"/>
                  <w:left w:w="100" w:type="dxa"/>
                  <w:bottom w:w="100" w:type="dxa"/>
                  <w:right w:w="100" w:type="dxa"/>
                </w:tcMar>
              </w:tcPr>
              <w:p w14:paraId="6B88C992" w14:textId="77777777" w:rsidR="008A1F25" w:rsidRDefault="00000000">
                <w:pPr>
                  <w:widowControl w:val="0"/>
                  <w:pBdr>
                    <w:top w:val="nil"/>
                    <w:left w:val="nil"/>
                    <w:bottom w:val="nil"/>
                    <w:right w:val="nil"/>
                    <w:between w:val="nil"/>
                  </w:pBdr>
                  <w:rPr>
                    <w:b/>
                    <w:bCs/>
                    <w:szCs w:val="24"/>
                  </w:rPr>
                </w:pPr>
                <w:r>
                  <w:rPr>
                    <w:b/>
                    <w:bCs/>
                    <w:szCs w:val="24"/>
                  </w:rPr>
                  <w:t>H&amp;E boyama:</w:t>
                </w:r>
              </w:p>
            </w:tc>
            <w:tc>
              <w:tcPr>
                <w:tcW w:w="4873" w:type="dxa"/>
                <w:tcMar>
                  <w:top w:w="100" w:type="dxa"/>
                  <w:left w:w="100" w:type="dxa"/>
                  <w:bottom w:w="100" w:type="dxa"/>
                  <w:right w:w="100" w:type="dxa"/>
                </w:tcMar>
              </w:tcPr>
              <w:p w14:paraId="79A9E796" w14:textId="77777777" w:rsidR="008A1F25" w:rsidRDefault="00000000">
                <w:pPr>
                  <w:widowControl w:val="0"/>
                  <w:pBdr>
                    <w:top w:val="nil"/>
                    <w:left w:val="nil"/>
                    <w:bottom w:val="nil"/>
                    <w:right w:val="nil"/>
                    <w:between w:val="nil"/>
                  </w:pBdr>
                  <w:rPr>
                    <w:szCs w:val="24"/>
                  </w:rPr>
                </w:pPr>
                <w:r>
                  <w:rPr>
                    <w:szCs w:val="24"/>
                  </w:rPr>
                  <w:t>Histoloji personeli</w:t>
                </w:r>
              </w:p>
            </w:tc>
          </w:tr>
          <w:tr w:rsidR="008A1F25" w14:paraId="6F4E180C" w14:textId="77777777">
            <w:tc>
              <w:tcPr>
                <w:tcW w:w="4873" w:type="dxa"/>
                <w:tcMar>
                  <w:top w:w="100" w:type="dxa"/>
                  <w:left w:w="100" w:type="dxa"/>
                  <w:bottom w:w="100" w:type="dxa"/>
                  <w:right w:w="100" w:type="dxa"/>
                </w:tcMar>
              </w:tcPr>
              <w:p w14:paraId="0A6E6B89" w14:textId="77777777" w:rsidR="008A1F25" w:rsidRDefault="00000000">
                <w:pPr>
                  <w:widowControl w:val="0"/>
                  <w:pBdr>
                    <w:top w:val="nil"/>
                    <w:left w:val="nil"/>
                    <w:bottom w:val="nil"/>
                    <w:right w:val="nil"/>
                    <w:between w:val="nil"/>
                  </w:pBdr>
                  <w:rPr>
                    <w:b/>
                    <w:bCs/>
                    <w:szCs w:val="24"/>
                  </w:rPr>
                </w:pPr>
                <w:r>
                  <w:rPr>
                    <w:b/>
                    <w:bCs/>
                    <w:szCs w:val="24"/>
                  </w:rPr>
                  <w:t>Otomatik İHK / FISH:</w:t>
                </w:r>
              </w:p>
            </w:tc>
            <w:tc>
              <w:tcPr>
                <w:tcW w:w="4873" w:type="dxa"/>
                <w:tcMar>
                  <w:top w:w="100" w:type="dxa"/>
                  <w:left w:w="100" w:type="dxa"/>
                  <w:bottom w:w="100" w:type="dxa"/>
                  <w:right w:w="100" w:type="dxa"/>
                </w:tcMar>
              </w:tcPr>
              <w:p w14:paraId="49201839" w14:textId="77777777" w:rsidR="008A1F25" w:rsidRDefault="00000000">
                <w:pPr>
                  <w:widowControl w:val="0"/>
                  <w:pBdr>
                    <w:top w:val="nil"/>
                    <w:left w:val="nil"/>
                    <w:bottom w:val="nil"/>
                    <w:right w:val="nil"/>
                    <w:between w:val="nil"/>
                  </w:pBdr>
                  <w:rPr>
                    <w:szCs w:val="24"/>
                  </w:rPr>
                </w:pPr>
                <w:r>
                  <w:rPr>
                    <w:szCs w:val="24"/>
                  </w:rPr>
                  <w:t>Yetkili laboratuvar personeli</w:t>
                </w:r>
              </w:p>
            </w:tc>
          </w:tr>
          <w:tr w:rsidR="008A1F25" w14:paraId="5A825E2B" w14:textId="77777777">
            <w:tc>
              <w:tcPr>
                <w:tcW w:w="4873" w:type="dxa"/>
                <w:tcMar>
                  <w:top w:w="100" w:type="dxa"/>
                  <w:left w:w="100" w:type="dxa"/>
                  <w:bottom w:w="100" w:type="dxa"/>
                  <w:right w:w="100" w:type="dxa"/>
                </w:tcMar>
              </w:tcPr>
              <w:p w14:paraId="21FD804B" w14:textId="77777777" w:rsidR="008A1F25" w:rsidRDefault="00000000">
                <w:pPr>
                  <w:widowControl w:val="0"/>
                  <w:pBdr>
                    <w:top w:val="nil"/>
                    <w:left w:val="nil"/>
                    <w:bottom w:val="nil"/>
                    <w:right w:val="nil"/>
                    <w:between w:val="nil"/>
                  </w:pBdr>
                  <w:rPr>
                    <w:b/>
                    <w:bCs/>
                    <w:szCs w:val="24"/>
                  </w:rPr>
                </w:pPr>
                <w:r>
                  <w:rPr>
                    <w:b/>
                    <w:bCs/>
                    <w:szCs w:val="24"/>
                  </w:rPr>
                  <w:t>Değerlendirme:</w:t>
                </w:r>
              </w:p>
            </w:tc>
            <w:tc>
              <w:tcPr>
                <w:tcW w:w="4873" w:type="dxa"/>
                <w:tcMar>
                  <w:top w:w="100" w:type="dxa"/>
                  <w:left w:w="100" w:type="dxa"/>
                  <w:bottom w:w="100" w:type="dxa"/>
                  <w:right w:w="100" w:type="dxa"/>
                </w:tcMar>
              </w:tcPr>
              <w:p w14:paraId="152F815C" w14:textId="77777777" w:rsidR="008A1F25" w:rsidRDefault="00000000">
                <w:pPr>
                  <w:widowControl w:val="0"/>
                  <w:pBdr>
                    <w:top w:val="nil"/>
                    <w:left w:val="nil"/>
                    <w:bottom w:val="nil"/>
                    <w:right w:val="nil"/>
                    <w:between w:val="nil"/>
                  </w:pBdr>
                  <w:rPr>
                    <w:szCs w:val="24"/>
                  </w:rPr>
                </w:pPr>
                <w:r>
                  <w:rPr>
                    <w:szCs w:val="24"/>
                  </w:rPr>
                  <w:t>Patoloji uzmanı</w:t>
                </w:r>
              </w:p>
            </w:tc>
          </w:tr>
          <w:tr w:rsidR="008A1F25" w14:paraId="0D8488A7" w14:textId="77777777">
            <w:tc>
              <w:tcPr>
                <w:tcW w:w="4873" w:type="dxa"/>
                <w:tcMar>
                  <w:top w:w="100" w:type="dxa"/>
                  <w:left w:w="100" w:type="dxa"/>
                  <w:bottom w:w="100" w:type="dxa"/>
                  <w:right w:w="100" w:type="dxa"/>
                </w:tcMar>
              </w:tcPr>
              <w:p w14:paraId="566376DB" w14:textId="77777777" w:rsidR="008A1F25" w:rsidRDefault="00000000">
                <w:pPr>
                  <w:widowControl w:val="0"/>
                  <w:pBdr>
                    <w:top w:val="nil"/>
                    <w:left w:val="nil"/>
                    <w:bottom w:val="nil"/>
                    <w:right w:val="nil"/>
                    <w:between w:val="nil"/>
                  </w:pBdr>
                  <w:rPr>
                    <w:b/>
                    <w:bCs/>
                    <w:szCs w:val="24"/>
                  </w:rPr>
                </w:pPr>
                <w:r>
                  <w:rPr>
                    <w:b/>
                    <w:bCs/>
                    <w:szCs w:val="24"/>
                  </w:rPr>
                  <w:t>Teknik onay:</w:t>
                </w:r>
              </w:p>
            </w:tc>
            <w:tc>
              <w:tcPr>
                <w:tcW w:w="4873" w:type="dxa"/>
                <w:tcMar>
                  <w:top w:w="100" w:type="dxa"/>
                  <w:left w:w="100" w:type="dxa"/>
                  <w:bottom w:w="100" w:type="dxa"/>
                  <w:right w:w="100" w:type="dxa"/>
                </w:tcMar>
              </w:tcPr>
              <w:p w14:paraId="40D3843A" w14:textId="77777777" w:rsidR="008A1F25" w:rsidRDefault="00000000">
                <w:pPr>
                  <w:widowControl w:val="0"/>
                  <w:pBdr>
                    <w:top w:val="nil"/>
                    <w:left w:val="nil"/>
                    <w:bottom w:val="nil"/>
                    <w:right w:val="nil"/>
                    <w:between w:val="nil"/>
                  </w:pBdr>
                  <w:rPr>
                    <w:szCs w:val="24"/>
                  </w:rPr>
                </w:pPr>
                <w:r>
                  <w:rPr>
                    <w:szCs w:val="24"/>
                  </w:rPr>
                  <w:t>Laboratuvar sorumlusu</w:t>
                </w:r>
              </w:p>
            </w:tc>
          </w:tr>
          <w:tr w:rsidR="008A1F25" w14:paraId="4FB57883" w14:textId="77777777">
            <w:tc>
              <w:tcPr>
                <w:tcW w:w="4873" w:type="dxa"/>
                <w:tcMar>
                  <w:top w:w="100" w:type="dxa"/>
                  <w:left w:w="100" w:type="dxa"/>
                  <w:bottom w:w="100" w:type="dxa"/>
                  <w:right w:w="100" w:type="dxa"/>
                </w:tcMar>
              </w:tcPr>
              <w:p w14:paraId="307B3181" w14:textId="77777777" w:rsidR="008A1F25" w:rsidRDefault="00000000">
                <w:pPr>
                  <w:widowControl w:val="0"/>
                  <w:pBdr>
                    <w:top w:val="nil"/>
                    <w:left w:val="nil"/>
                    <w:bottom w:val="nil"/>
                    <w:right w:val="nil"/>
                    <w:between w:val="nil"/>
                  </w:pBdr>
                  <w:rPr>
                    <w:b/>
                    <w:bCs/>
                    <w:szCs w:val="24"/>
                  </w:rPr>
                </w:pPr>
                <w:r>
                  <w:rPr>
                    <w:b/>
                    <w:bCs/>
                    <w:szCs w:val="24"/>
                  </w:rPr>
                  <w:t>Arşivleme:</w:t>
                </w:r>
              </w:p>
            </w:tc>
            <w:tc>
              <w:tcPr>
                <w:tcW w:w="4873" w:type="dxa"/>
                <w:tcMar>
                  <w:top w:w="100" w:type="dxa"/>
                  <w:left w:w="100" w:type="dxa"/>
                  <w:bottom w:w="100" w:type="dxa"/>
                  <w:right w:w="100" w:type="dxa"/>
                </w:tcMar>
              </w:tcPr>
              <w:p w14:paraId="0126FC9B" w14:textId="77777777" w:rsidR="008A1F25" w:rsidRDefault="00000000">
                <w:pPr>
                  <w:widowControl w:val="0"/>
                  <w:pBdr>
                    <w:top w:val="nil"/>
                    <w:left w:val="nil"/>
                    <w:bottom w:val="nil"/>
                    <w:right w:val="nil"/>
                    <w:between w:val="nil"/>
                  </w:pBdr>
                  <w:rPr>
                    <w:szCs w:val="24"/>
                  </w:rPr>
                </w:pPr>
                <w:r>
                  <w:rPr>
                    <w:szCs w:val="24"/>
                  </w:rPr>
                  <w:t>Laboratuvar personeli</w:t>
                </w:r>
              </w:p>
            </w:tc>
          </w:tr>
        </w:tbl>
      </w:sdtContent>
    </w:sdt>
    <w:p w14:paraId="7FDD07E3" w14:textId="77777777" w:rsidR="001A46AE" w:rsidRPr="00B1026C" w:rsidRDefault="001A46AE" w:rsidP="00B1026C">
      <w:pPr>
        <w:pStyle w:val="Balk1"/>
        <w:keepNext w:val="0"/>
        <w:keepLines w:val="0"/>
        <w:spacing w:before="0" w:after="0" w:line="240" w:lineRule="auto"/>
        <w:rPr>
          <w:rFonts w:ascii="Arial Narrow" w:hAnsi="Arial Narrow"/>
          <w:b w:val="0"/>
          <w:bCs w:val="0"/>
          <w:smallCaps w:val="0"/>
          <w:sz w:val="22"/>
          <w:szCs w:val="22"/>
        </w:rPr>
      </w:pPr>
      <w:r w:rsidRPr="00B1026C">
        <w:rPr>
          <w:b w:val="0"/>
          <w:bCs w:val="0"/>
          <w:smallCaps w:val="0"/>
          <w:sz w:val="24"/>
          <w:szCs w:val="22"/>
        </w:rPr>
        <w:t>Patoloji laboratuvarındaki rol-sorumluluk dağılımı aşağıdaki matriste özetlenmiştir. Her görev için sorumlu (S), yetkili (Y) ve bilgi sahibi (B) tanımlamaları kullanılmıştır.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082"/>
        <w:gridCol w:w="1124"/>
        <w:gridCol w:w="1258"/>
        <w:gridCol w:w="1399"/>
        <w:gridCol w:w="2297"/>
      </w:tblGrid>
      <w:tr w:rsidR="0082288E" w14:paraId="1570CBD0" w14:textId="77777777">
        <w:tc>
          <w:tcPr>
            <w:tcW w:w="2300" w:type="dxa"/>
          </w:tcPr>
          <w:p w14:paraId="5D849403" w14:textId="77777777" w:rsidR="0082288E" w:rsidRDefault="00000000">
            <w:r>
              <w:rPr>
                <w:b/>
              </w:rPr>
              <w:t>Görev / Süreç</w:t>
            </w:r>
          </w:p>
        </w:tc>
        <w:tc>
          <w:tcPr>
            <w:tcW w:w="1300" w:type="dxa"/>
          </w:tcPr>
          <w:p w14:paraId="422F1D5E" w14:textId="77777777" w:rsidR="0082288E" w:rsidRDefault="00000000">
            <w:r>
              <w:rPr>
                <w:b/>
              </w:rPr>
              <w:t>Mesul Müdür</w:t>
            </w:r>
          </w:p>
        </w:tc>
        <w:tc>
          <w:tcPr>
            <w:tcW w:w="1300" w:type="dxa"/>
          </w:tcPr>
          <w:p w14:paraId="248676AB" w14:textId="77777777" w:rsidR="0082288E" w:rsidRDefault="00000000">
            <w:r>
              <w:rPr>
                <w:b/>
              </w:rPr>
              <w:t>Lab. Uzmanı</w:t>
            </w:r>
          </w:p>
        </w:tc>
        <w:tc>
          <w:tcPr>
            <w:tcW w:w="1500" w:type="dxa"/>
          </w:tcPr>
          <w:p w14:paraId="55833797" w14:textId="77777777" w:rsidR="0082288E" w:rsidRDefault="00000000">
            <w:r>
              <w:rPr>
                <w:b/>
              </w:rPr>
              <w:t>Sorumlu Patolog</w:t>
            </w:r>
          </w:p>
        </w:tc>
        <w:tc>
          <w:tcPr>
            <w:tcW w:w="1500" w:type="dxa"/>
          </w:tcPr>
          <w:p w14:paraId="25F881E9" w14:textId="77777777" w:rsidR="0082288E" w:rsidRDefault="00000000">
            <w:r>
              <w:rPr>
                <w:b/>
              </w:rPr>
              <w:t>Kalite Sorumlusu</w:t>
            </w:r>
          </w:p>
        </w:tc>
        <w:tc>
          <w:tcPr>
            <w:tcW w:w="1500" w:type="dxa"/>
          </w:tcPr>
          <w:p w14:paraId="499C8A41" w14:textId="77777777" w:rsidR="0082288E" w:rsidRDefault="00000000">
            <w:r>
              <w:rPr>
                <w:b/>
              </w:rPr>
              <w:t>Teknolog/Teknisyen</w:t>
            </w:r>
          </w:p>
        </w:tc>
      </w:tr>
      <w:tr w:rsidR="0082288E" w14:paraId="096AAE16" w14:textId="77777777">
        <w:tc>
          <w:tcPr>
            <w:tcW w:w="2300" w:type="dxa"/>
          </w:tcPr>
          <w:p w14:paraId="2347A921" w14:textId="77777777" w:rsidR="0082288E" w:rsidRDefault="00000000">
            <w:r>
              <w:t>Numune kabul ve red</w:t>
            </w:r>
          </w:p>
        </w:tc>
        <w:tc>
          <w:tcPr>
            <w:tcW w:w="1300" w:type="dxa"/>
          </w:tcPr>
          <w:p w14:paraId="0F30242B" w14:textId="77777777" w:rsidR="0082288E" w:rsidRDefault="00000000">
            <w:r>
              <w:t>B</w:t>
            </w:r>
          </w:p>
        </w:tc>
        <w:tc>
          <w:tcPr>
            <w:tcW w:w="1300" w:type="dxa"/>
          </w:tcPr>
          <w:p w14:paraId="44E83C8B" w14:textId="77777777" w:rsidR="0082288E" w:rsidRDefault="00000000">
            <w:r>
              <w:t>Y</w:t>
            </w:r>
          </w:p>
        </w:tc>
        <w:tc>
          <w:tcPr>
            <w:tcW w:w="1500" w:type="dxa"/>
          </w:tcPr>
          <w:p w14:paraId="1C677FCF" w14:textId="77777777" w:rsidR="0082288E" w:rsidRDefault="00000000">
            <w:r>
              <w:t>B</w:t>
            </w:r>
          </w:p>
        </w:tc>
        <w:tc>
          <w:tcPr>
            <w:tcW w:w="1500" w:type="dxa"/>
          </w:tcPr>
          <w:p w14:paraId="499EDD79" w14:textId="77777777" w:rsidR="0082288E" w:rsidRDefault="00000000">
            <w:r>
              <w:t>B</w:t>
            </w:r>
          </w:p>
        </w:tc>
        <w:tc>
          <w:tcPr>
            <w:tcW w:w="1500" w:type="dxa"/>
          </w:tcPr>
          <w:p w14:paraId="6EA34A6A" w14:textId="77777777" w:rsidR="0082288E" w:rsidRDefault="00000000">
            <w:r>
              <w:t>S</w:t>
            </w:r>
          </w:p>
        </w:tc>
      </w:tr>
      <w:tr w:rsidR="0082288E" w14:paraId="02001B96" w14:textId="77777777">
        <w:tc>
          <w:tcPr>
            <w:tcW w:w="2300" w:type="dxa"/>
          </w:tcPr>
          <w:p w14:paraId="5CA532EB" w14:textId="77777777" w:rsidR="0082288E" w:rsidRDefault="00000000">
            <w:r>
              <w:t>Doku gömme, kesit alma</w:t>
            </w:r>
          </w:p>
        </w:tc>
        <w:tc>
          <w:tcPr>
            <w:tcW w:w="1300" w:type="dxa"/>
          </w:tcPr>
          <w:p w14:paraId="489F52AA" w14:textId="77777777" w:rsidR="0082288E" w:rsidRDefault="00000000">
            <w:r>
              <w:t>B</w:t>
            </w:r>
          </w:p>
        </w:tc>
        <w:tc>
          <w:tcPr>
            <w:tcW w:w="1300" w:type="dxa"/>
          </w:tcPr>
          <w:p w14:paraId="23330FD0" w14:textId="77777777" w:rsidR="0082288E" w:rsidRDefault="00000000">
            <w:r>
              <w:t>B</w:t>
            </w:r>
          </w:p>
        </w:tc>
        <w:tc>
          <w:tcPr>
            <w:tcW w:w="1500" w:type="dxa"/>
          </w:tcPr>
          <w:p w14:paraId="78F2600C" w14:textId="77777777" w:rsidR="0082288E" w:rsidRDefault="00000000">
            <w:r>
              <w:t>—</w:t>
            </w:r>
          </w:p>
        </w:tc>
        <w:tc>
          <w:tcPr>
            <w:tcW w:w="1500" w:type="dxa"/>
          </w:tcPr>
          <w:p w14:paraId="055BA320" w14:textId="77777777" w:rsidR="0082288E" w:rsidRDefault="00000000">
            <w:r>
              <w:t>B</w:t>
            </w:r>
          </w:p>
        </w:tc>
        <w:tc>
          <w:tcPr>
            <w:tcW w:w="1500" w:type="dxa"/>
          </w:tcPr>
          <w:p w14:paraId="278DB25B" w14:textId="77777777" w:rsidR="0082288E" w:rsidRDefault="00000000">
            <w:r>
              <w:t>S</w:t>
            </w:r>
          </w:p>
        </w:tc>
      </w:tr>
      <w:tr w:rsidR="0082288E" w14:paraId="05979F2C" w14:textId="77777777">
        <w:tc>
          <w:tcPr>
            <w:tcW w:w="2300" w:type="dxa"/>
          </w:tcPr>
          <w:p w14:paraId="592F0AC1" w14:textId="77777777" w:rsidR="0082288E" w:rsidRDefault="00000000">
            <w:r>
              <w:t>Manuel H&amp;E boyama</w:t>
            </w:r>
          </w:p>
        </w:tc>
        <w:tc>
          <w:tcPr>
            <w:tcW w:w="1300" w:type="dxa"/>
          </w:tcPr>
          <w:p w14:paraId="7CBC6FF8" w14:textId="77777777" w:rsidR="0082288E" w:rsidRDefault="00000000">
            <w:r>
              <w:t>B</w:t>
            </w:r>
          </w:p>
        </w:tc>
        <w:tc>
          <w:tcPr>
            <w:tcW w:w="1300" w:type="dxa"/>
          </w:tcPr>
          <w:p w14:paraId="6420767A" w14:textId="77777777" w:rsidR="0082288E" w:rsidRDefault="00000000">
            <w:r>
              <w:t>B</w:t>
            </w:r>
          </w:p>
        </w:tc>
        <w:tc>
          <w:tcPr>
            <w:tcW w:w="1500" w:type="dxa"/>
          </w:tcPr>
          <w:p w14:paraId="4C6E0A0D" w14:textId="77777777" w:rsidR="0082288E" w:rsidRDefault="00000000">
            <w:r>
              <w:t>—</w:t>
            </w:r>
          </w:p>
        </w:tc>
        <w:tc>
          <w:tcPr>
            <w:tcW w:w="1500" w:type="dxa"/>
          </w:tcPr>
          <w:p w14:paraId="3484657F" w14:textId="77777777" w:rsidR="0082288E" w:rsidRDefault="00000000">
            <w:r>
              <w:t>B</w:t>
            </w:r>
          </w:p>
        </w:tc>
        <w:tc>
          <w:tcPr>
            <w:tcW w:w="1500" w:type="dxa"/>
          </w:tcPr>
          <w:p w14:paraId="56368BA2" w14:textId="77777777" w:rsidR="0082288E" w:rsidRDefault="00000000">
            <w:r>
              <w:t>S</w:t>
            </w:r>
          </w:p>
        </w:tc>
      </w:tr>
      <w:tr w:rsidR="0082288E" w14:paraId="3DBA2B77" w14:textId="77777777">
        <w:tc>
          <w:tcPr>
            <w:tcW w:w="2300" w:type="dxa"/>
          </w:tcPr>
          <w:p w14:paraId="24C1FBE1" w14:textId="77777777" w:rsidR="0082288E" w:rsidRDefault="00000000">
            <w:r>
              <w:t>Otomatik İHK / PD-L1 boyama</w:t>
            </w:r>
          </w:p>
        </w:tc>
        <w:tc>
          <w:tcPr>
            <w:tcW w:w="1300" w:type="dxa"/>
          </w:tcPr>
          <w:p w14:paraId="40E8B69D" w14:textId="77777777" w:rsidR="0082288E" w:rsidRDefault="00000000">
            <w:r>
              <w:t>B</w:t>
            </w:r>
          </w:p>
        </w:tc>
        <w:tc>
          <w:tcPr>
            <w:tcW w:w="1300" w:type="dxa"/>
          </w:tcPr>
          <w:p w14:paraId="3AB270A3" w14:textId="77777777" w:rsidR="0082288E" w:rsidRDefault="00000000">
            <w:r>
              <w:t>Y</w:t>
            </w:r>
          </w:p>
        </w:tc>
        <w:tc>
          <w:tcPr>
            <w:tcW w:w="1500" w:type="dxa"/>
          </w:tcPr>
          <w:p w14:paraId="6A98019E" w14:textId="77777777" w:rsidR="0082288E" w:rsidRDefault="00000000">
            <w:r>
              <w:t>B</w:t>
            </w:r>
          </w:p>
        </w:tc>
        <w:tc>
          <w:tcPr>
            <w:tcW w:w="1500" w:type="dxa"/>
          </w:tcPr>
          <w:p w14:paraId="6482F385" w14:textId="77777777" w:rsidR="0082288E" w:rsidRDefault="00000000">
            <w:r>
              <w:t>B</w:t>
            </w:r>
          </w:p>
        </w:tc>
        <w:tc>
          <w:tcPr>
            <w:tcW w:w="1500" w:type="dxa"/>
          </w:tcPr>
          <w:p w14:paraId="0EC52F74" w14:textId="77777777" w:rsidR="0082288E" w:rsidRDefault="00000000">
            <w:r>
              <w:t>S</w:t>
            </w:r>
          </w:p>
        </w:tc>
      </w:tr>
      <w:tr w:rsidR="0082288E" w14:paraId="1E11EF72" w14:textId="77777777">
        <w:tc>
          <w:tcPr>
            <w:tcW w:w="2300" w:type="dxa"/>
          </w:tcPr>
          <w:p w14:paraId="2A224228" w14:textId="77777777" w:rsidR="0082288E" w:rsidRDefault="00000000">
            <w:r>
              <w:t>Otomatik ALK FISH boyama</w:t>
            </w:r>
          </w:p>
        </w:tc>
        <w:tc>
          <w:tcPr>
            <w:tcW w:w="1300" w:type="dxa"/>
          </w:tcPr>
          <w:p w14:paraId="7F50CEC5" w14:textId="77777777" w:rsidR="0082288E" w:rsidRDefault="00000000">
            <w:r>
              <w:t>B</w:t>
            </w:r>
          </w:p>
        </w:tc>
        <w:tc>
          <w:tcPr>
            <w:tcW w:w="1300" w:type="dxa"/>
          </w:tcPr>
          <w:p w14:paraId="5A195E64" w14:textId="77777777" w:rsidR="0082288E" w:rsidRDefault="00000000">
            <w:r>
              <w:t>Y</w:t>
            </w:r>
          </w:p>
        </w:tc>
        <w:tc>
          <w:tcPr>
            <w:tcW w:w="1500" w:type="dxa"/>
          </w:tcPr>
          <w:p w14:paraId="1A4701B7" w14:textId="77777777" w:rsidR="0082288E" w:rsidRDefault="00000000">
            <w:r>
              <w:t>B</w:t>
            </w:r>
          </w:p>
        </w:tc>
        <w:tc>
          <w:tcPr>
            <w:tcW w:w="1500" w:type="dxa"/>
          </w:tcPr>
          <w:p w14:paraId="311985B9" w14:textId="77777777" w:rsidR="0082288E" w:rsidRDefault="00000000">
            <w:r>
              <w:t>B</w:t>
            </w:r>
          </w:p>
        </w:tc>
        <w:tc>
          <w:tcPr>
            <w:tcW w:w="1500" w:type="dxa"/>
          </w:tcPr>
          <w:p w14:paraId="3B2BE58C" w14:textId="77777777" w:rsidR="0082288E" w:rsidRDefault="00000000">
            <w:r>
              <w:t>S</w:t>
            </w:r>
          </w:p>
        </w:tc>
      </w:tr>
      <w:tr w:rsidR="0082288E" w14:paraId="507D43ED" w14:textId="77777777">
        <w:tc>
          <w:tcPr>
            <w:tcW w:w="2300" w:type="dxa"/>
          </w:tcPr>
          <w:p w14:paraId="311BBC1C" w14:textId="77777777" w:rsidR="0082288E" w:rsidRDefault="00000000">
            <w:r>
              <w:lastRenderedPageBreak/>
              <w:t>Mikroskobik değerlendirme</w:t>
            </w:r>
          </w:p>
        </w:tc>
        <w:tc>
          <w:tcPr>
            <w:tcW w:w="1300" w:type="dxa"/>
          </w:tcPr>
          <w:p w14:paraId="100C53E5" w14:textId="77777777" w:rsidR="0082288E" w:rsidRDefault="00000000">
            <w:r>
              <w:t>B</w:t>
            </w:r>
          </w:p>
        </w:tc>
        <w:tc>
          <w:tcPr>
            <w:tcW w:w="1300" w:type="dxa"/>
          </w:tcPr>
          <w:p w14:paraId="43FB23E0" w14:textId="77777777" w:rsidR="0082288E" w:rsidRDefault="00000000">
            <w:r>
              <w:t>Y</w:t>
            </w:r>
          </w:p>
        </w:tc>
        <w:tc>
          <w:tcPr>
            <w:tcW w:w="1500" w:type="dxa"/>
          </w:tcPr>
          <w:p w14:paraId="149C1E3F" w14:textId="77777777" w:rsidR="0082288E" w:rsidRDefault="00000000">
            <w:r>
              <w:t>S</w:t>
            </w:r>
          </w:p>
        </w:tc>
        <w:tc>
          <w:tcPr>
            <w:tcW w:w="1500" w:type="dxa"/>
          </w:tcPr>
          <w:p w14:paraId="44411082" w14:textId="77777777" w:rsidR="0082288E" w:rsidRDefault="00000000">
            <w:r>
              <w:t>B</w:t>
            </w:r>
          </w:p>
        </w:tc>
        <w:tc>
          <w:tcPr>
            <w:tcW w:w="1500" w:type="dxa"/>
          </w:tcPr>
          <w:p w14:paraId="0F2318DB" w14:textId="77777777" w:rsidR="0082288E" w:rsidRDefault="00000000">
            <w:r>
              <w:t>—</w:t>
            </w:r>
          </w:p>
        </w:tc>
      </w:tr>
      <w:tr w:rsidR="0082288E" w14:paraId="0FCEF271" w14:textId="77777777">
        <w:tc>
          <w:tcPr>
            <w:tcW w:w="2300" w:type="dxa"/>
          </w:tcPr>
          <w:p w14:paraId="70A3C80A" w14:textId="77777777" w:rsidR="0082288E" w:rsidRDefault="00000000">
            <w:r>
              <w:t>Skorlama (TPS/CPS, HER2, ALK)</w:t>
            </w:r>
          </w:p>
        </w:tc>
        <w:tc>
          <w:tcPr>
            <w:tcW w:w="1300" w:type="dxa"/>
          </w:tcPr>
          <w:p w14:paraId="563E2BE1" w14:textId="77777777" w:rsidR="0082288E" w:rsidRDefault="00000000">
            <w:r>
              <w:t>B</w:t>
            </w:r>
          </w:p>
        </w:tc>
        <w:tc>
          <w:tcPr>
            <w:tcW w:w="1300" w:type="dxa"/>
          </w:tcPr>
          <w:p w14:paraId="2A264782" w14:textId="77777777" w:rsidR="0082288E" w:rsidRDefault="00000000">
            <w:r>
              <w:t>Y</w:t>
            </w:r>
          </w:p>
        </w:tc>
        <w:tc>
          <w:tcPr>
            <w:tcW w:w="1500" w:type="dxa"/>
          </w:tcPr>
          <w:p w14:paraId="199207DE" w14:textId="77777777" w:rsidR="0082288E" w:rsidRDefault="00000000">
            <w:r>
              <w:t>S</w:t>
            </w:r>
          </w:p>
        </w:tc>
        <w:tc>
          <w:tcPr>
            <w:tcW w:w="1500" w:type="dxa"/>
          </w:tcPr>
          <w:p w14:paraId="1244879F" w14:textId="77777777" w:rsidR="0082288E" w:rsidRDefault="00000000">
            <w:r>
              <w:t>B</w:t>
            </w:r>
          </w:p>
        </w:tc>
        <w:tc>
          <w:tcPr>
            <w:tcW w:w="1500" w:type="dxa"/>
          </w:tcPr>
          <w:p w14:paraId="6A13AC89" w14:textId="77777777" w:rsidR="0082288E" w:rsidRDefault="00000000">
            <w:r>
              <w:t>—</w:t>
            </w:r>
          </w:p>
        </w:tc>
      </w:tr>
      <w:tr w:rsidR="0082288E" w14:paraId="495147D3" w14:textId="77777777">
        <w:tc>
          <w:tcPr>
            <w:tcW w:w="2300" w:type="dxa"/>
          </w:tcPr>
          <w:p w14:paraId="11379765" w14:textId="77777777" w:rsidR="0082288E" w:rsidRDefault="00000000">
            <w:r>
              <w:t>Rapor onaylama</w:t>
            </w:r>
          </w:p>
        </w:tc>
        <w:tc>
          <w:tcPr>
            <w:tcW w:w="1300" w:type="dxa"/>
          </w:tcPr>
          <w:p w14:paraId="1CB7B5F7" w14:textId="77777777" w:rsidR="0082288E" w:rsidRDefault="00000000">
            <w:r>
              <w:t>B</w:t>
            </w:r>
          </w:p>
        </w:tc>
        <w:tc>
          <w:tcPr>
            <w:tcW w:w="1300" w:type="dxa"/>
          </w:tcPr>
          <w:p w14:paraId="4ECC8804" w14:textId="77777777" w:rsidR="0082288E" w:rsidRDefault="00000000">
            <w:r>
              <w:t>Y</w:t>
            </w:r>
          </w:p>
        </w:tc>
        <w:tc>
          <w:tcPr>
            <w:tcW w:w="1500" w:type="dxa"/>
          </w:tcPr>
          <w:p w14:paraId="178ADFA4" w14:textId="77777777" w:rsidR="0082288E" w:rsidRDefault="00000000">
            <w:r>
              <w:t>S</w:t>
            </w:r>
          </w:p>
        </w:tc>
        <w:tc>
          <w:tcPr>
            <w:tcW w:w="1500" w:type="dxa"/>
          </w:tcPr>
          <w:p w14:paraId="45B2566B" w14:textId="77777777" w:rsidR="0082288E" w:rsidRDefault="00000000">
            <w:r>
              <w:t>B</w:t>
            </w:r>
          </w:p>
        </w:tc>
        <w:tc>
          <w:tcPr>
            <w:tcW w:w="1500" w:type="dxa"/>
          </w:tcPr>
          <w:p w14:paraId="65AA176B" w14:textId="77777777" w:rsidR="0082288E" w:rsidRDefault="00000000">
            <w:r>
              <w:t>—</w:t>
            </w:r>
          </w:p>
        </w:tc>
      </w:tr>
      <w:tr w:rsidR="0082288E" w14:paraId="05E997F5" w14:textId="77777777">
        <w:tc>
          <w:tcPr>
            <w:tcW w:w="2300" w:type="dxa"/>
          </w:tcPr>
          <w:p w14:paraId="4E3D4F54" w14:textId="77777777" w:rsidR="0082288E" w:rsidRDefault="00000000">
            <w:r>
              <w:t>Kritik sonuç bildirimi</w:t>
            </w:r>
          </w:p>
        </w:tc>
        <w:tc>
          <w:tcPr>
            <w:tcW w:w="1300" w:type="dxa"/>
          </w:tcPr>
          <w:p w14:paraId="21193604" w14:textId="77777777" w:rsidR="0082288E" w:rsidRDefault="00000000">
            <w:r>
              <w:t>B</w:t>
            </w:r>
          </w:p>
        </w:tc>
        <w:tc>
          <w:tcPr>
            <w:tcW w:w="1300" w:type="dxa"/>
          </w:tcPr>
          <w:p w14:paraId="5F39EB87" w14:textId="77777777" w:rsidR="0082288E" w:rsidRDefault="00000000">
            <w:r>
              <w:t>B</w:t>
            </w:r>
          </w:p>
        </w:tc>
        <w:tc>
          <w:tcPr>
            <w:tcW w:w="1500" w:type="dxa"/>
          </w:tcPr>
          <w:p w14:paraId="4C0D7D19" w14:textId="77777777" w:rsidR="0082288E" w:rsidRDefault="00000000">
            <w:r>
              <w:t>S</w:t>
            </w:r>
          </w:p>
        </w:tc>
        <w:tc>
          <w:tcPr>
            <w:tcW w:w="1500" w:type="dxa"/>
          </w:tcPr>
          <w:p w14:paraId="3C8506DE" w14:textId="77777777" w:rsidR="0082288E" w:rsidRDefault="00000000">
            <w:r>
              <w:t>B</w:t>
            </w:r>
          </w:p>
        </w:tc>
        <w:tc>
          <w:tcPr>
            <w:tcW w:w="1500" w:type="dxa"/>
          </w:tcPr>
          <w:p w14:paraId="566543DF" w14:textId="77777777" w:rsidR="0082288E" w:rsidRDefault="00000000">
            <w:r>
              <w:t>—</w:t>
            </w:r>
          </w:p>
        </w:tc>
      </w:tr>
      <w:tr w:rsidR="0082288E" w14:paraId="0BA6D388" w14:textId="77777777">
        <w:tc>
          <w:tcPr>
            <w:tcW w:w="2300" w:type="dxa"/>
          </w:tcPr>
          <w:p w14:paraId="6D775297" w14:textId="77777777" w:rsidR="0082288E" w:rsidRDefault="00000000">
            <w:r>
              <w:t>İç kalite kontrol uygulaması</w:t>
            </w:r>
          </w:p>
        </w:tc>
        <w:tc>
          <w:tcPr>
            <w:tcW w:w="1300" w:type="dxa"/>
          </w:tcPr>
          <w:p w14:paraId="15A85ABA" w14:textId="77777777" w:rsidR="0082288E" w:rsidRDefault="00000000">
            <w:r>
              <w:t>B</w:t>
            </w:r>
          </w:p>
        </w:tc>
        <w:tc>
          <w:tcPr>
            <w:tcW w:w="1300" w:type="dxa"/>
          </w:tcPr>
          <w:p w14:paraId="76AD4C63" w14:textId="77777777" w:rsidR="0082288E" w:rsidRDefault="00000000">
            <w:r>
              <w:t>Y</w:t>
            </w:r>
          </w:p>
        </w:tc>
        <w:tc>
          <w:tcPr>
            <w:tcW w:w="1500" w:type="dxa"/>
          </w:tcPr>
          <w:p w14:paraId="7158625B" w14:textId="77777777" w:rsidR="0082288E" w:rsidRDefault="00000000">
            <w:r>
              <w:t>B</w:t>
            </w:r>
          </w:p>
        </w:tc>
        <w:tc>
          <w:tcPr>
            <w:tcW w:w="1500" w:type="dxa"/>
          </w:tcPr>
          <w:p w14:paraId="66C22894" w14:textId="77777777" w:rsidR="0082288E" w:rsidRDefault="00000000">
            <w:r>
              <w:t>S</w:t>
            </w:r>
          </w:p>
        </w:tc>
        <w:tc>
          <w:tcPr>
            <w:tcW w:w="1500" w:type="dxa"/>
          </w:tcPr>
          <w:p w14:paraId="419BA8C8" w14:textId="77777777" w:rsidR="0082288E" w:rsidRDefault="00000000">
            <w:r>
              <w:t>S</w:t>
            </w:r>
          </w:p>
        </w:tc>
      </w:tr>
      <w:tr w:rsidR="0082288E" w14:paraId="1DDB78FA" w14:textId="77777777">
        <w:tc>
          <w:tcPr>
            <w:tcW w:w="2300" w:type="dxa"/>
          </w:tcPr>
          <w:p w14:paraId="1A0DB7D7" w14:textId="77777777" w:rsidR="0082288E" w:rsidRDefault="00000000">
            <w:r>
              <w:t>EQA katılımı ve değerlendirme</w:t>
            </w:r>
          </w:p>
        </w:tc>
        <w:tc>
          <w:tcPr>
            <w:tcW w:w="1300" w:type="dxa"/>
          </w:tcPr>
          <w:p w14:paraId="1B5265C2" w14:textId="77777777" w:rsidR="0082288E" w:rsidRDefault="00000000">
            <w:r>
              <w:t>B</w:t>
            </w:r>
          </w:p>
        </w:tc>
        <w:tc>
          <w:tcPr>
            <w:tcW w:w="1300" w:type="dxa"/>
          </w:tcPr>
          <w:p w14:paraId="43169539" w14:textId="77777777" w:rsidR="0082288E" w:rsidRDefault="00000000">
            <w:r>
              <w:t>S</w:t>
            </w:r>
          </w:p>
        </w:tc>
        <w:tc>
          <w:tcPr>
            <w:tcW w:w="1500" w:type="dxa"/>
          </w:tcPr>
          <w:p w14:paraId="54678C10" w14:textId="77777777" w:rsidR="0082288E" w:rsidRDefault="00000000">
            <w:r>
              <w:t>B</w:t>
            </w:r>
          </w:p>
        </w:tc>
        <w:tc>
          <w:tcPr>
            <w:tcW w:w="1500" w:type="dxa"/>
          </w:tcPr>
          <w:p w14:paraId="23753248" w14:textId="77777777" w:rsidR="0082288E" w:rsidRDefault="00000000">
            <w:r>
              <w:t>Y</w:t>
            </w:r>
          </w:p>
        </w:tc>
        <w:tc>
          <w:tcPr>
            <w:tcW w:w="1500" w:type="dxa"/>
          </w:tcPr>
          <w:p w14:paraId="6216C048" w14:textId="77777777" w:rsidR="0082288E" w:rsidRDefault="00000000">
            <w:r>
              <w:t>B</w:t>
            </w:r>
          </w:p>
        </w:tc>
      </w:tr>
      <w:tr w:rsidR="0082288E" w14:paraId="707034CA" w14:textId="77777777">
        <w:tc>
          <w:tcPr>
            <w:tcW w:w="2300" w:type="dxa"/>
          </w:tcPr>
          <w:p w14:paraId="07BCDB1A" w14:textId="77777777" w:rsidR="0082288E" w:rsidRDefault="00000000">
            <w:r>
              <w:t>Validasyon/verifikasyon</w:t>
            </w:r>
          </w:p>
        </w:tc>
        <w:tc>
          <w:tcPr>
            <w:tcW w:w="1300" w:type="dxa"/>
          </w:tcPr>
          <w:p w14:paraId="732E2479" w14:textId="77777777" w:rsidR="0082288E" w:rsidRDefault="00000000">
            <w:r>
              <w:t>Y</w:t>
            </w:r>
          </w:p>
        </w:tc>
        <w:tc>
          <w:tcPr>
            <w:tcW w:w="1300" w:type="dxa"/>
          </w:tcPr>
          <w:p w14:paraId="4C3A205B" w14:textId="77777777" w:rsidR="0082288E" w:rsidRDefault="00000000">
            <w:r>
              <w:t>S</w:t>
            </w:r>
          </w:p>
        </w:tc>
        <w:tc>
          <w:tcPr>
            <w:tcW w:w="1500" w:type="dxa"/>
          </w:tcPr>
          <w:p w14:paraId="6CF81A33" w14:textId="77777777" w:rsidR="0082288E" w:rsidRDefault="00000000">
            <w:r>
              <w:t>B</w:t>
            </w:r>
          </w:p>
        </w:tc>
        <w:tc>
          <w:tcPr>
            <w:tcW w:w="1500" w:type="dxa"/>
          </w:tcPr>
          <w:p w14:paraId="0511F9E3" w14:textId="77777777" w:rsidR="0082288E" w:rsidRDefault="00000000">
            <w:r>
              <w:t>Y</w:t>
            </w:r>
          </w:p>
        </w:tc>
        <w:tc>
          <w:tcPr>
            <w:tcW w:w="1500" w:type="dxa"/>
          </w:tcPr>
          <w:p w14:paraId="1DAC2766" w14:textId="77777777" w:rsidR="0082288E" w:rsidRDefault="00000000">
            <w:r>
              <w:t>B</w:t>
            </w:r>
          </w:p>
        </w:tc>
      </w:tr>
      <w:tr w:rsidR="0082288E" w14:paraId="699335DB" w14:textId="77777777">
        <w:tc>
          <w:tcPr>
            <w:tcW w:w="2300" w:type="dxa"/>
          </w:tcPr>
          <w:p w14:paraId="1BA62731" w14:textId="77777777" w:rsidR="0082288E" w:rsidRDefault="00000000">
            <w:r>
              <w:t>Lot değişim doğrulama</w:t>
            </w:r>
          </w:p>
        </w:tc>
        <w:tc>
          <w:tcPr>
            <w:tcW w:w="1300" w:type="dxa"/>
          </w:tcPr>
          <w:p w14:paraId="503A3560" w14:textId="77777777" w:rsidR="0082288E" w:rsidRDefault="00000000">
            <w:r>
              <w:t>B</w:t>
            </w:r>
          </w:p>
        </w:tc>
        <w:tc>
          <w:tcPr>
            <w:tcW w:w="1300" w:type="dxa"/>
          </w:tcPr>
          <w:p w14:paraId="641E9504" w14:textId="77777777" w:rsidR="0082288E" w:rsidRDefault="00000000">
            <w:r>
              <w:t>Y</w:t>
            </w:r>
          </w:p>
        </w:tc>
        <w:tc>
          <w:tcPr>
            <w:tcW w:w="1500" w:type="dxa"/>
          </w:tcPr>
          <w:p w14:paraId="04479EF0" w14:textId="77777777" w:rsidR="0082288E" w:rsidRDefault="00000000">
            <w:r>
              <w:t>B</w:t>
            </w:r>
          </w:p>
        </w:tc>
        <w:tc>
          <w:tcPr>
            <w:tcW w:w="1500" w:type="dxa"/>
          </w:tcPr>
          <w:p w14:paraId="4AA9008E" w14:textId="77777777" w:rsidR="0082288E" w:rsidRDefault="00000000">
            <w:r>
              <w:t>S</w:t>
            </w:r>
          </w:p>
        </w:tc>
        <w:tc>
          <w:tcPr>
            <w:tcW w:w="1500" w:type="dxa"/>
          </w:tcPr>
          <w:p w14:paraId="5087173C" w14:textId="77777777" w:rsidR="0082288E" w:rsidRDefault="00000000">
            <w:r>
              <w:t>S</w:t>
            </w:r>
          </w:p>
        </w:tc>
      </w:tr>
      <w:tr w:rsidR="0082288E" w14:paraId="77C5AD78" w14:textId="77777777">
        <w:tc>
          <w:tcPr>
            <w:tcW w:w="2300" w:type="dxa"/>
          </w:tcPr>
          <w:p w14:paraId="4F860353" w14:textId="77777777" w:rsidR="0082288E" w:rsidRDefault="00000000">
            <w:r>
              <w:t>Cihaz bakım/kalibrasyon</w:t>
            </w:r>
          </w:p>
        </w:tc>
        <w:tc>
          <w:tcPr>
            <w:tcW w:w="1300" w:type="dxa"/>
          </w:tcPr>
          <w:p w14:paraId="633A6F27" w14:textId="77777777" w:rsidR="0082288E" w:rsidRDefault="00000000">
            <w:r>
              <w:t>B</w:t>
            </w:r>
          </w:p>
        </w:tc>
        <w:tc>
          <w:tcPr>
            <w:tcW w:w="1300" w:type="dxa"/>
          </w:tcPr>
          <w:p w14:paraId="53C70980" w14:textId="77777777" w:rsidR="0082288E" w:rsidRDefault="00000000">
            <w:r>
              <w:t>Y</w:t>
            </w:r>
          </w:p>
        </w:tc>
        <w:tc>
          <w:tcPr>
            <w:tcW w:w="1500" w:type="dxa"/>
          </w:tcPr>
          <w:p w14:paraId="15C467A4" w14:textId="77777777" w:rsidR="0082288E" w:rsidRDefault="00000000">
            <w:r>
              <w:t>B</w:t>
            </w:r>
          </w:p>
        </w:tc>
        <w:tc>
          <w:tcPr>
            <w:tcW w:w="1500" w:type="dxa"/>
          </w:tcPr>
          <w:p w14:paraId="2AC8C6E3" w14:textId="77777777" w:rsidR="0082288E" w:rsidRDefault="00000000">
            <w:r>
              <w:t>S</w:t>
            </w:r>
          </w:p>
        </w:tc>
        <w:tc>
          <w:tcPr>
            <w:tcW w:w="1500" w:type="dxa"/>
          </w:tcPr>
          <w:p w14:paraId="7382B0CD" w14:textId="77777777" w:rsidR="0082288E" w:rsidRDefault="00000000">
            <w:r>
              <w:t>S</w:t>
            </w:r>
          </w:p>
        </w:tc>
      </w:tr>
      <w:tr w:rsidR="0082288E" w14:paraId="45BB7C1B" w14:textId="77777777">
        <w:tc>
          <w:tcPr>
            <w:tcW w:w="2300" w:type="dxa"/>
          </w:tcPr>
          <w:p w14:paraId="759CBE51" w14:textId="77777777" w:rsidR="0082288E" w:rsidRDefault="00000000">
            <w:r>
              <w:t>DÖF başlatma ve takip</w:t>
            </w:r>
          </w:p>
        </w:tc>
        <w:tc>
          <w:tcPr>
            <w:tcW w:w="1300" w:type="dxa"/>
          </w:tcPr>
          <w:p w14:paraId="193E0EA8" w14:textId="77777777" w:rsidR="0082288E" w:rsidRDefault="00000000">
            <w:r>
              <w:t>Y</w:t>
            </w:r>
          </w:p>
        </w:tc>
        <w:tc>
          <w:tcPr>
            <w:tcW w:w="1300" w:type="dxa"/>
          </w:tcPr>
          <w:p w14:paraId="7CC505CA" w14:textId="77777777" w:rsidR="0082288E" w:rsidRDefault="00000000">
            <w:r>
              <w:t>Y</w:t>
            </w:r>
          </w:p>
        </w:tc>
        <w:tc>
          <w:tcPr>
            <w:tcW w:w="1500" w:type="dxa"/>
          </w:tcPr>
          <w:p w14:paraId="2D7C1084" w14:textId="77777777" w:rsidR="0082288E" w:rsidRDefault="00000000">
            <w:r>
              <w:t>B</w:t>
            </w:r>
          </w:p>
        </w:tc>
        <w:tc>
          <w:tcPr>
            <w:tcW w:w="1500" w:type="dxa"/>
          </w:tcPr>
          <w:p w14:paraId="0B9274A5" w14:textId="77777777" w:rsidR="0082288E" w:rsidRDefault="00000000">
            <w:r>
              <w:t>S</w:t>
            </w:r>
          </w:p>
        </w:tc>
        <w:tc>
          <w:tcPr>
            <w:tcW w:w="1500" w:type="dxa"/>
          </w:tcPr>
          <w:p w14:paraId="0C918582" w14:textId="77777777" w:rsidR="0082288E" w:rsidRDefault="00000000">
            <w:r>
              <w:t>B</w:t>
            </w:r>
          </w:p>
        </w:tc>
      </w:tr>
      <w:tr w:rsidR="0082288E" w14:paraId="09C9C6DE" w14:textId="77777777">
        <w:tc>
          <w:tcPr>
            <w:tcW w:w="2300" w:type="dxa"/>
          </w:tcPr>
          <w:p w14:paraId="4494F445" w14:textId="77777777" w:rsidR="0082288E" w:rsidRDefault="00000000">
            <w:r>
              <w:t>Risk değerlendirme</w:t>
            </w:r>
          </w:p>
        </w:tc>
        <w:tc>
          <w:tcPr>
            <w:tcW w:w="1300" w:type="dxa"/>
          </w:tcPr>
          <w:p w14:paraId="216BDA74" w14:textId="77777777" w:rsidR="0082288E" w:rsidRDefault="00000000">
            <w:r>
              <w:t>Y</w:t>
            </w:r>
          </w:p>
        </w:tc>
        <w:tc>
          <w:tcPr>
            <w:tcW w:w="1300" w:type="dxa"/>
          </w:tcPr>
          <w:p w14:paraId="41A85062" w14:textId="77777777" w:rsidR="0082288E" w:rsidRDefault="00000000">
            <w:r>
              <w:t>Y</w:t>
            </w:r>
          </w:p>
        </w:tc>
        <w:tc>
          <w:tcPr>
            <w:tcW w:w="1500" w:type="dxa"/>
          </w:tcPr>
          <w:p w14:paraId="71209AF0" w14:textId="77777777" w:rsidR="0082288E" w:rsidRDefault="00000000">
            <w:r>
              <w:t>B</w:t>
            </w:r>
          </w:p>
        </w:tc>
        <w:tc>
          <w:tcPr>
            <w:tcW w:w="1500" w:type="dxa"/>
          </w:tcPr>
          <w:p w14:paraId="0AE4D324" w14:textId="77777777" w:rsidR="0082288E" w:rsidRDefault="00000000">
            <w:r>
              <w:t>S</w:t>
            </w:r>
          </w:p>
        </w:tc>
        <w:tc>
          <w:tcPr>
            <w:tcW w:w="1500" w:type="dxa"/>
          </w:tcPr>
          <w:p w14:paraId="0784B96A" w14:textId="77777777" w:rsidR="0082288E" w:rsidRDefault="00000000">
            <w:r>
              <w:t>B</w:t>
            </w:r>
          </w:p>
        </w:tc>
      </w:tr>
      <w:tr w:rsidR="0082288E" w14:paraId="26C3714F" w14:textId="77777777">
        <w:tc>
          <w:tcPr>
            <w:tcW w:w="2300" w:type="dxa"/>
          </w:tcPr>
          <w:p w14:paraId="1CDEDE56" w14:textId="77777777" w:rsidR="0082288E" w:rsidRDefault="00000000">
            <w:r>
              <w:t>İç tetkik</w:t>
            </w:r>
          </w:p>
        </w:tc>
        <w:tc>
          <w:tcPr>
            <w:tcW w:w="1300" w:type="dxa"/>
          </w:tcPr>
          <w:p w14:paraId="2D0438C0" w14:textId="77777777" w:rsidR="0082288E" w:rsidRDefault="00000000">
            <w:r>
              <w:t>Y</w:t>
            </w:r>
          </w:p>
        </w:tc>
        <w:tc>
          <w:tcPr>
            <w:tcW w:w="1300" w:type="dxa"/>
          </w:tcPr>
          <w:p w14:paraId="1601D75F" w14:textId="77777777" w:rsidR="0082288E" w:rsidRDefault="00000000">
            <w:r>
              <w:t>B</w:t>
            </w:r>
          </w:p>
        </w:tc>
        <w:tc>
          <w:tcPr>
            <w:tcW w:w="1500" w:type="dxa"/>
          </w:tcPr>
          <w:p w14:paraId="5FB02523" w14:textId="77777777" w:rsidR="0082288E" w:rsidRDefault="00000000">
            <w:r>
              <w:t>B</w:t>
            </w:r>
          </w:p>
        </w:tc>
        <w:tc>
          <w:tcPr>
            <w:tcW w:w="1500" w:type="dxa"/>
          </w:tcPr>
          <w:p w14:paraId="038D9074" w14:textId="77777777" w:rsidR="0082288E" w:rsidRDefault="00000000">
            <w:r>
              <w:t>S</w:t>
            </w:r>
          </w:p>
        </w:tc>
        <w:tc>
          <w:tcPr>
            <w:tcW w:w="1500" w:type="dxa"/>
          </w:tcPr>
          <w:p w14:paraId="68EB525C" w14:textId="77777777" w:rsidR="0082288E" w:rsidRDefault="00000000">
            <w:r>
              <w:t>B</w:t>
            </w:r>
          </w:p>
        </w:tc>
      </w:tr>
      <w:tr w:rsidR="0082288E" w14:paraId="087E4AC1" w14:textId="77777777">
        <w:tc>
          <w:tcPr>
            <w:tcW w:w="2300" w:type="dxa"/>
          </w:tcPr>
          <w:p w14:paraId="32DEAE07" w14:textId="77777777" w:rsidR="0082288E" w:rsidRDefault="00000000">
            <w:r>
              <w:t>Yönetim gözden geçirme</w:t>
            </w:r>
          </w:p>
        </w:tc>
        <w:tc>
          <w:tcPr>
            <w:tcW w:w="1300" w:type="dxa"/>
          </w:tcPr>
          <w:p w14:paraId="23C72394" w14:textId="77777777" w:rsidR="0082288E" w:rsidRDefault="00000000">
            <w:r>
              <w:t>S</w:t>
            </w:r>
          </w:p>
        </w:tc>
        <w:tc>
          <w:tcPr>
            <w:tcW w:w="1300" w:type="dxa"/>
          </w:tcPr>
          <w:p w14:paraId="29ACA0DC" w14:textId="77777777" w:rsidR="0082288E" w:rsidRDefault="00000000">
            <w:r>
              <w:t>Y</w:t>
            </w:r>
          </w:p>
        </w:tc>
        <w:tc>
          <w:tcPr>
            <w:tcW w:w="1500" w:type="dxa"/>
          </w:tcPr>
          <w:p w14:paraId="5EA3E552" w14:textId="77777777" w:rsidR="0082288E" w:rsidRDefault="00000000">
            <w:r>
              <w:t>Y</w:t>
            </w:r>
          </w:p>
        </w:tc>
        <w:tc>
          <w:tcPr>
            <w:tcW w:w="1500" w:type="dxa"/>
          </w:tcPr>
          <w:p w14:paraId="50A16CFB" w14:textId="77777777" w:rsidR="0082288E" w:rsidRDefault="00000000">
            <w:r>
              <w:t>Y</w:t>
            </w:r>
          </w:p>
        </w:tc>
        <w:tc>
          <w:tcPr>
            <w:tcW w:w="1500" w:type="dxa"/>
          </w:tcPr>
          <w:p w14:paraId="5BDEAC21" w14:textId="77777777" w:rsidR="0082288E" w:rsidRDefault="00000000">
            <w:r>
              <w:t>B</w:t>
            </w:r>
          </w:p>
        </w:tc>
      </w:tr>
      <w:tr w:rsidR="0082288E" w14:paraId="51D9D5CC" w14:textId="77777777">
        <w:tc>
          <w:tcPr>
            <w:tcW w:w="2300" w:type="dxa"/>
          </w:tcPr>
          <w:p w14:paraId="70067CA4" w14:textId="77777777" w:rsidR="0082288E" w:rsidRDefault="00000000">
            <w:r>
              <w:t>Dokümantasyon ve arşivleme</w:t>
            </w:r>
          </w:p>
        </w:tc>
        <w:tc>
          <w:tcPr>
            <w:tcW w:w="1300" w:type="dxa"/>
          </w:tcPr>
          <w:p w14:paraId="43E89810" w14:textId="77777777" w:rsidR="0082288E" w:rsidRDefault="00000000">
            <w:r>
              <w:t>B</w:t>
            </w:r>
          </w:p>
        </w:tc>
        <w:tc>
          <w:tcPr>
            <w:tcW w:w="1300" w:type="dxa"/>
          </w:tcPr>
          <w:p w14:paraId="4D1E7AA6" w14:textId="77777777" w:rsidR="0082288E" w:rsidRDefault="00000000">
            <w:r>
              <w:t>Y</w:t>
            </w:r>
          </w:p>
        </w:tc>
        <w:tc>
          <w:tcPr>
            <w:tcW w:w="1500" w:type="dxa"/>
          </w:tcPr>
          <w:p w14:paraId="25540E2B" w14:textId="77777777" w:rsidR="0082288E" w:rsidRDefault="00000000">
            <w:r>
              <w:t>B</w:t>
            </w:r>
          </w:p>
        </w:tc>
        <w:tc>
          <w:tcPr>
            <w:tcW w:w="1500" w:type="dxa"/>
          </w:tcPr>
          <w:p w14:paraId="24B055A0" w14:textId="77777777" w:rsidR="0082288E" w:rsidRDefault="00000000">
            <w:r>
              <w:t>S</w:t>
            </w:r>
          </w:p>
        </w:tc>
        <w:tc>
          <w:tcPr>
            <w:tcW w:w="1500" w:type="dxa"/>
          </w:tcPr>
          <w:p w14:paraId="1BD191FA" w14:textId="77777777" w:rsidR="0082288E" w:rsidRDefault="00000000">
            <w:r>
              <w:t>S</w:t>
            </w:r>
          </w:p>
        </w:tc>
      </w:tr>
      <w:tr w:rsidR="0082288E" w14:paraId="3F05C82E" w14:textId="77777777">
        <w:tc>
          <w:tcPr>
            <w:tcW w:w="2300" w:type="dxa"/>
          </w:tcPr>
          <w:p w14:paraId="2CEBD2DF" w14:textId="77777777" w:rsidR="0082288E" w:rsidRDefault="00000000">
            <w:r>
              <w:t>Personel eğitim ve yetkinlik</w:t>
            </w:r>
          </w:p>
        </w:tc>
        <w:tc>
          <w:tcPr>
            <w:tcW w:w="1300" w:type="dxa"/>
          </w:tcPr>
          <w:p w14:paraId="6E056DBB" w14:textId="77777777" w:rsidR="0082288E" w:rsidRDefault="00000000">
            <w:r>
              <w:t>S</w:t>
            </w:r>
          </w:p>
        </w:tc>
        <w:tc>
          <w:tcPr>
            <w:tcW w:w="1300" w:type="dxa"/>
          </w:tcPr>
          <w:p w14:paraId="614F8C07" w14:textId="77777777" w:rsidR="0082288E" w:rsidRDefault="00000000">
            <w:r>
              <w:t>Y</w:t>
            </w:r>
          </w:p>
        </w:tc>
        <w:tc>
          <w:tcPr>
            <w:tcW w:w="1500" w:type="dxa"/>
          </w:tcPr>
          <w:p w14:paraId="43BBD45D" w14:textId="77777777" w:rsidR="0082288E" w:rsidRDefault="00000000">
            <w:r>
              <w:t>B</w:t>
            </w:r>
          </w:p>
        </w:tc>
        <w:tc>
          <w:tcPr>
            <w:tcW w:w="1500" w:type="dxa"/>
          </w:tcPr>
          <w:p w14:paraId="17CEDC3D" w14:textId="77777777" w:rsidR="0082288E" w:rsidRDefault="00000000">
            <w:r>
              <w:t>Y</w:t>
            </w:r>
          </w:p>
        </w:tc>
        <w:tc>
          <w:tcPr>
            <w:tcW w:w="1500" w:type="dxa"/>
          </w:tcPr>
          <w:p w14:paraId="75E3CB93" w14:textId="77777777" w:rsidR="0082288E" w:rsidRDefault="00000000">
            <w:r>
              <w:t>B</w:t>
            </w:r>
          </w:p>
        </w:tc>
      </w:tr>
      <w:tr w:rsidR="0082288E" w14:paraId="167C7C82" w14:textId="77777777">
        <w:tc>
          <w:tcPr>
            <w:tcW w:w="2300" w:type="dxa"/>
          </w:tcPr>
          <w:p w14:paraId="5BDD5743" w14:textId="77777777" w:rsidR="0082288E" w:rsidRDefault="00000000">
            <w:r>
              <w:t>Müşteri (klinisyen) iletişim</w:t>
            </w:r>
          </w:p>
        </w:tc>
        <w:tc>
          <w:tcPr>
            <w:tcW w:w="1300" w:type="dxa"/>
          </w:tcPr>
          <w:p w14:paraId="55699B47" w14:textId="77777777" w:rsidR="0082288E" w:rsidRDefault="00000000">
            <w:r>
              <w:t>Y</w:t>
            </w:r>
          </w:p>
        </w:tc>
        <w:tc>
          <w:tcPr>
            <w:tcW w:w="1300" w:type="dxa"/>
          </w:tcPr>
          <w:p w14:paraId="4F76C8E3" w14:textId="77777777" w:rsidR="0082288E" w:rsidRDefault="00000000">
            <w:r>
              <w:t>S</w:t>
            </w:r>
          </w:p>
        </w:tc>
        <w:tc>
          <w:tcPr>
            <w:tcW w:w="1500" w:type="dxa"/>
          </w:tcPr>
          <w:p w14:paraId="1B057AFE" w14:textId="77777777" w:rsidR="0082288E" w:rsidRDefault="00000000">
            <w:r>
              <w:t>S</w:t>
            </w:r>
          </w:p>
        </w:tc>
        <w:tc>
          <w:tcPr>
            <w:tcW w:w="1500" w:type="dxa"/>
          </w:tcPr>
          <w:p w14:paraId="3C4C2389" w14:textId="77777777" w:rsidR="0082288E" w:rsidRDefault="00000000">
            <w:r>
              <w:t>B</w:t>
            </w:r>
          </w:p>
        </w:tc>
        <w:tc>
          <w:tcPr>
            <w:tcW w:w="1500" w:type="dxa"/>
          </w:tcPr>
          <w:p w14:paraId="4FFC20A0" w14:textId="77777777" w:rsidR="0082288E" w:rsidRDefault="00000000">
            <w:r>
              <w:t>—</w:t>
            </w:r>
          </w:p>
        </w:tc>
      </w:tr>
    </w:tbl>
    <w:p w14:paraId="40C14DA9" w14:textId="77777777" w:rsidR="0082288E" w:rsidRDefault="00000000">
      <w:r>
        <w:rPr>
          <w:i/>
        </w:rPr>
        <w:t>S: Sorumlu  |  Y: Yetkili  |  B: Bilgi sahibi  |  —: Görev kapsamı dışında</w:t>
      </w:r>
    </w:p>
    <w:p w14:paraId="52CD1C58" w14:textId="77777777" w:rsidR="008A1F25" w:rsidRPr="00B1026C" w:rsidRDefault="00000000" w:rsidP="00B1026C">
      <w:pPr>
        <w:pStyle w:val="Balk1"/>
        <w:keepNext w:val="0"/>
        <w:keepLines w:val="0"/>
        <w:spacing w:before="0" w:after="0" w:line="240" w:lineRule="auto"/>
        <w:rPr>
          <w:rFonts w:ascii="Arial Narrow" w:hAnsi="Arial Narrow"/>
          <w:smallCaps w:val="0"/>
          <w:sz w:val="22"/>
          <w:szCs w:val="22"/>
        </w:rPr>
      </w:pPr>
      <w:r w:rsidRPr="00B1026C">
        <w:rPr>
          <w:smallCaps w:val="0"/>
          <w:sz w:val="24"/>
          <w:szCs w:val="22"/>
        </w:rPr>
        <w:t>21. REFERANSLAR</w:t>
      </w:r>
    </w:p>
    <w:p w14:paraId="21C52E8B" w14:textId="77777777" w:rsidR="008A1F25" w:rsidRPr="00B1026C" w:rsidRDefault="00000000" w:rsidP="00B1026C">
      <w:pPr>
        <w:numPr>
          <w:ilvl w:val="0"/>
          <w:numId w:val="22"/>
        </w:numPr>
        <w:rPr>
          <w:rFonts w:ascii="Arial Narrow" w:hAnsi="Arial Narrow"/>
        </w:rPr>
      </w:pPr>
      <w:r w:rsidRPr="00B1026C">
        <w:t>TS EN ISO 15189 – Tıbbi Laboratuvarlar – Kalite ve Yeterlilik için Şartlar</w:t>
      </w:r>
    </w:p>
    <w:p w14:paraId="2497446B" w14:textId="77777777" w:rsidR="008A1F25" w:rsidRPr="00B1026C" w:rsidRDefault="00000000" w:rsidP="00B1026C">
      <w:pPr>
        <w:numPr>
          <w:ilvl w:val="0"/>
          <w:numId w:val="22"/>
        </w:numPr>
        <w:rPr>
          <w:rFonts w:ascii="Arial Narrow" w:hAnsi="Arial Narrow"/>
        </w:rPr>
      </w:pPr>
      <w:r w:rsidRPr="00B1026C">
        <w:t>Sağlık Bakanlığı Tıbbi Laboratuvarlar Yönetmeliği</w:t>
      </w:r>
    </w:p>
    <w:p w14:paraId="5A288001" w14:textId="77777777" w:rsidR="008A1F25" w:rsidRPr="00B1026C" w:rsidRDefault="00000000" w:rsidP="00B1026C">
      <w:pPr>
        <w:numPr>
          <w:ilvl w:val="0"/>
          <w:numId w:val="22"/>
        </w:numPr>
        <w:rPr>
          <w:rFonts w:ascii="Arial Narrow" w:hAnsi="Arial Narrow"/>
        </w:rPr>
      </w:pPr>
      <w:r w:rsidRPr="00B1026C">
        <w:t>Tıbbi Atıkların Kontrolü Yönetmeliği</w:t>
      </w:r>
    </w:p>
    <w:p w14:paraId="5EC39CF9" w14:textId="77777777" w:rsidR="008A1F25" w:rsidRPr="00B1026C" w:rsidRDefault="00000000" w:rsidP="00B1026C">
      <w:pPr>
        <w:numPr>
          <w:ilvl w:val="0"/>
          <w:numId w:val="22"/>
        </w:numPr>
        <w:rPr>
          <w:rFonts w:ascii="Arial Narrow" w:hAnsi="Arial Narrow"/>
        </w:rPr>
      </w:pPr>
      <w:r w:rsidRPr="00B1026C">
        <w:t>Kimyasalların Güvenli Kullanımı ve SDS (Safety Data Sheet) dokümanları</w:t>
      </w:r>
    </w:p>
    <w:p w14:paraId="1169EAE8" w14:textId="77777777" w:rsidR="008A1F25" w:rsidRPr="00B1026C" w:rsidRDefault="00000000" w:rsidP="00B1026C">
      <w:pPr>
        <w:numPr>
          <w:ilvl w:val="0"/>
          <w:numId w:val="22"/>
        </w:numPr>
        <w:rPr>
          <w:rFonts w:ascii="Arial Narrow" w:hAnsi="Arial Narrow"/>
        </w:rPr>
      </w:pPr>
      <w:r w:rsidRPr="00B1026C">
        <w:t>Üretici firma cihaz kullanım kılavuzları (Otomatik İHK ve FISH sistemleri)</w:t>
      </w:r>
    </w:p>
    <w:p w14:paraId="27656FB8" w14:textId="77777777" w:rsidR="008A1F25" w:rsidRPr="00B1026C" w:rsidRDefault="00000000" w:rsidP="00B1026C">
      <w:pPr>
        <w:numPr>
          <w:ilvl w:val="0"/>
          <w:numId w:val="22"/>
        </w:numPr>
        <w:rPr>
          <w:rFonts w:ascii="Arial Narrow" w:hAnsi="Arial Narrow"/>
        </w:rPr>
      </w:pPr>
      <w:r w:rsidRPr="00B1026C">
        <w:t>Antikor ve kit üretici talimatları (IFU – Instructions for Use)</w:t>
      </w:r>
    </w:p>
    <w:p w14:paraId="797BAA7A" w14:textId="77777777" w:rsidR="008A1F25" w:rsidRPr="00B1026C" w:rsidRDefault="00000000" w:rsidP="00B1026C">
      <w:pPr>
        <w:numPr>
          <w:ilvl w:val="0"/>
          <w:numId w:val="22"/>
        </w:numPr>
        <w:rPr>
          <w:rFonts w:ascii="Arial Narrow" w:hAnsi="Arial Narrow"/>
        </w:rPr>
      </w:pPr>
      <w:r w:rsidRPr="00B1026C">
        <w:t>CAP (College of American Pathologists) Patoloji ve İmmünohistokimya önerileri</w:t>
      </w:r>
    </w:p>
    <w:p w14:paraId="1847F2D9" w14:textId="77777777" w:rsidR="008A1F25" w:rsidRPr="00B1026C" w:rsidRDefault="00000000" w:rsidP="00B1026C">
      <w:pPr>
        <w:numPr>
          <w:ilvl w:val="0"/>
          <w:numId w:val="22"/>
        </w:numPr>
        <w:rPr>
          <w:rFonts w:ascii="Arial Narrow" w:hAnsi="Arial Narrow"/>
        </w:rPr>
      </w:pPr>
      <w:r w:rsidRPr="00B1026C">
        <w:t>WHO (World Health Organization) patoloji sınıflamaları ve ilgili rehberler</w:t>
      </w:r>
    </w:p>
    <w:p w14:paraId="1B3C314C" w14:textId="77777777" w:rsidR="008A1F25" w:rsidRPr="00B1026C" w:rsidRDefault="00000000" w:rsidP="00B1026C">
      <w:pPr>
        <w:numPr>
          <w:ilvl w:val="0"/>
          <w:numId w:val="22"/>
        </w:numPr>
        <w:rPr>
          <w:rFonts w:ascii="Arial Narrow" w:hAnsi="Arial Narrow"/>
        </w:rPr>
      </w:pPr>
      <w:r w:rsidRPr="00B1026C">
        <w:t>Klinik uygulama rehberleri (PD-L1 ve ALK testlerine ilişkin güncel kılavuzlar)</w:t>
      </w:r>
    </w:p>
    <w:p w14:paraId="6F3BE881" w14:textId="77777777" w:rsidR="008A1F25" w:rsidRPr="00B1026C" w:rsidRDefault="00000000" w:rsidP="00B1026C">
      <w:pPr>
        <w:numPr>
          <w:ilvl w:val="0"/>
          <w:numId w:val="22"/>
        </w:numPr>
        <w:rPr>
          <w:rFonts w:ascii="Arial Narrow" w:hAnsi="Arial Narrow"/>
        </w:rPr>
      </w:pPr>
      <w:r w:rsidRPr="00B1026C">
        <w:lastRenderedPageBreak/>
        <w:t>Laboratuvar Kalite Yönetim Sistemi Prosedürleri (ATH.PR.23 Kalite Kontrol Programları Prosedürü, ATH.PR.15 Metot Validasyon/Verifikasyon ve Ölçüm Belirsizliği Prosedürü, ATH.PR.08 Uygunsuzluk ve Düzeltici Faaliyet Prosedürü)</w:t>
      </w:r>
    </w:p>
    <w:p w14:paraId="68538A08" w14:textId="77777777" w:rsidR="008A1F25" w:rsidRPr="00B1026C" w:rsidRDefault="00000000" w:rsidP="00B1026C">
      <w:pPr>
        <w:numPr>
          <w:ilvl w:val="0"/>
          <w:numId w:val="22"/>
        </w:numPr>
        <w:rPr>
          <w:rFonts w:ascii="Arial Narrow" w:hAnsi="Arial Narrow"/>
        </w:rPr>
      </w:pPr>
      <w:r>
        <w:t>İlgili Standart Operasyon Prosedürleri: ATH.SOP.09 ALK FISH Otomatik (Cihaz) Boyama SOP, ATH.SOP.10 PD-L1 IHC Otomatik Cihazla Boyama SOP</w:t>
      </w:r>
    </w:p>
    <w:p w14:paraId="67E347C5" w14:textId="77777777" w:rsidR="008A1F25" w:rsidRPr="00B1026C" w:rsidRDefault="00000000" w:rsidP="00B1026C">
      <w:pPr>
        <w:numPr>
          <w:ilvl w:val="0"/>
          <w:numId w:val="22"/>
        </w:numPr>
        <w:rPr>
          <w:rFonts w:ascii="Arial Narrow" w:hAnsi="Arial Narrow"/>
        </w:rPr>
      </w:pPr>
      <w:r>
        <w:t>İlgili Formlar: ATH.FR.31 Metot Validasyon/Verifikasyon Formu, ATH.FR.90 İç Kalite Formu, ATH.FR.07 Uygunsuzluk ve Düzeltici Faaliyet Formu</w:t>
      </w:r>
    </w:p>
    <w:p w14:paraId="15453BDE" w14:textId="77777777" w:rsidR="008A1F25" w:rsidRPr="00B1026C" w:rsidRDefault="00000000" w:rsidP="00B1026C">
      <w:pPr>
        <w:numPr>
          <w:ilvl w:val="0"/>
          <w:numId w:val="22"/>
        </w:numPr>
        <w:rPr>
          <w:rFonts w:ascii="Arial Narrow" w:hAnsi="Arial Narrow"/>
        </w:rPr>
      </w:pPr>
      <w:r>
        <w:t>ISO 15189:2022 Tıbbi Laboratuvarlar — Kalite ve Yetkinlik için Şartlar</w:t>
      </w:r>
    </w:p>
    <w:p w14:paraId="1C166B53" w14:textId="77777777" w:rsidR="008A1F25" w:rsidRPr="00B1026C" w:rsidRDefault="00000000" w:rsidP="00B1026C">
      <w:pPr>
        <w:numPr>
          <w:ilvl w:val="0"/>
          <w:numId w:val="22"/>
        </w:numPr>
        <w:rPr>
          <w:rFonts w:ascii="Arial Narrow" w:hAnsi="Arial Narrow"/>
        </w:rPr>
      </w:pPr>
      <w:r>
        <w:t>ISO 22367:2020 Medical laboratories — Application of risk management to medical laboratories</w:t>
      </w:r>
    </w:p>
    <w:p w14:paraId="2320010F" w14:textId="77777777" w:rsidR="008A1F25" w:rsidRPr="00B1026C" w:rsidRDefault="00000000" w:rsidP="00B1026C">
      <w:pPr>
        <w:numPr>
          <w:ilvl w:val="0"/>
          <w:numId w:val="22"/>
        </w:numPr>
        <w:rPr>
          <w:rFonts w:ascii="Arial Narrow" w:hAnsi="Arial Narrow"/>
        </w:rPr>
      </w:pPr>
      <w:r>
        <w:t>ASCO/CAP 2018 HER2 Testing in Breast Cancer Guideline (Wolff et al., 2018)</w:t>
      </w:r>
    </w:p>
    <w:p w14:paraId="1DD54EE1" w14:textId="77777777" w:rsidR="008A1F25" w:rsidRPr="00B1026C" w:rsidRDefault="00000000" w:rsidP="00B1026C">
      <w:pPr>
        <w:numPr>
          <w:ilvl w:val="0"/>
          <w:numId w:val="22"/>
        </w:numPr>
        <w:rPr>
          <w:rFonts w:ascii="Arial Narrow" w:hAnsi="Arial Narrow"/>
        </w:rPr>
      </w:pPr>
      <w:r>
        <w:t>ASCO/CAP 2023 HER2 Testing Update — HER2-low kategorisi (trastuzumab deruxtecan endikasyonu)</w:t>
      </w:r>
    </w:p>
    <w:p w14:paraId="1B3FCA95" w14:textId="77777777" w:rsidR="008A1F25" w:rsidRPr="00B1026C" w:rsidRDefault="00000000" w:rsidP="00B1026C">
      <w:pPr>
        <w:numPr>
          <w:ilvl w:val="0"/>
          <w:numId w:val="22"/>
        </w:numPr>
        <w:rPr>
          <w:rFonts w:ascii="Arial Narrow" w:hAnsi="Arial Narrow"/>
        </w:rPr>
      </w:pPr>
      <w:r>
        <w:t>ASCO/IASLC 2013 ALK Testing in Non-Small Cell Lung Cancer Guideline + güncel uluslararası öneriler</w:t>
      </w:r>
    </w:p>
    <w:p w14:paraId="794B7C7C" w14:textId="77777777" w:rsidR="008A1F25" w:rsidRPr="00B1026C" w:rsidRDefault="00000000" w:rsidP="00B1026C">
      <w:pPr>
        <w:numPr>
          <w:ilvl w:val="0"/>
          <w:numId w:val="22"/>
        </w:numPr>
        <w:rPr>
          <w:rFonts w:ascii="Arial Narrow" w:hAnsi="Arial Narrow"/>
        </w:rPr>
      </w:pPr>
      <w:r>
        <w:t>AMP/ASCO/CAP 2017 Standards and Guidelines for Interpretation and Reporting of Sequence Variants in Cancer (Li et al., J Mol Diagn 2017)</w:t>
      </w:r>
    </w:p>
    <w:p w14:paraId="5FF39064" w14:textId="77777777" w:rsidR="008A1F25" w:rsidRPr="00B1026C" w:rsidRDefault="00000000" w:rsidP="00B1026C">
      <w:pPr>
        <w:numPr>
          <w:ilvl w:val="0"/>
          <w:numId w:val="22"/>
        </w:numPr>
        <w:rPr>
          <w:rFonts w:ascii="Arial Narrow" w:hAnsi="Arial Narrow"/>
        </w:rPr>
      </w:pPr>
      <w:r>
        <w:t>IASLC PD-L1 Testing in Non-Small Cell Lung Cancer Recommendations (güncel sürüm)</w:t>
      </w:r>
    </w:p>
    <w:p w14:paraId="1DF72306" w14:textId="77777777" w:rsidR="008A1F25" w:rsidRPr="00B1026C" w:rsidRDefault="00000000" w:rsidP="00B1026C">
      <w:pPr>
        <w:numPr>
          <w:ilvl w:val="0"/>
          <w:numId w:val="22"/>
        </w:numPr>
        <w:rPr>
          <w:rFonts w:ascii="Arial Narrow" w:hAnsi="Arial Narrow"/>
        </w:rPr>
      </w:pPr>
      <w:r>
        <w:t>CAP All Common, Anatomic Pathology, Molecular Pathology, Cytogenetics/FISH Checklists (güncel sürüm)</w:t>
      </w:r>
    </w:p>
    <w:p w14:paraId="2D0756BA" w14:textId="77777777" w:rsidR="008A1F25" w:rsidRPr="00B1026C" w:rsidRDefault="00000000" w:rsidP="00B1026C">
      <w:pPr>
        <w:numPr>
          <w:ilvl w:val="0"/>
          <w:numId w:val="22"/>
        </w:numPr>
        <w:rPr>
          <w:rFonts w:ascii="Arial Narrow" w:hAnsi="Arial Narrow"/>
        </w:rPr>
      </w:pPr>
      <w:r>
        <w:t>CLSI MM09 Nucleic Acid Sequencing Methods in Diagnostic Laboratory Medicine (NGS)</w:t>
      </w:r>
    </w:p>
    <w:p w14:paraId="0D96E43B" w14:textId="77777777" w:rsidR="008A1F25" w:rsidRPr="00B1026C" w:rsidRDefault="00000000" w:rsidP="00B1026C">
      <w:pPr>
        <w:numPr>
          <w:ilvl w:val="0"/>
          <w:numId w:val="22"/>
        </w:numPr>
        <w:rPr>
          <w:rFonts w:ascii="Arial Narrow" w:hAnsi="Arial Narrow"/>
        </w:rPr>
      </w:pPr>
      <w:r>
        <w:t>CLSI MM26 Quantitative Molecular Methods for Infectious Diseases (qPCR/dPCR)</w:t>
      </w:r>
    </w:p>
    <w:p w14:paraId="70BE69EC" w14:textId="77777777" w:rsidR="008A1F25" w:rsidRPr="00B1026C" w:rsidRDefault="00000000" w:rsidP="00B1026C">
      <w:pPr>
        <w:numPr>
          <w:ilvl w:val="0"/>
          <w:numId w:val="22"/>
        </w:numPr>
        <w:rPr>
          <w:rFonts w:ascii="Arial Narrow" w:hAnsi="Arial Narrow"/>
        </w:rPr>
      </w:pPr>
      <w:r>
        <w:t>CLSI I/LA28-A2 Quality Assurance for Design Control and Implementation of Immunohistochemistry Assays</w:t>
      </w:r>
    </w:p>
    <w:p w14:paraId="53F26F4E" w14:textId="77777777" w:rsidR="008A1F25" w:rsidRPr="00B1026C" w:rsidRDefault="00000000" w:rsidP="00B1026C">
      <w:pPr>
        <w:numPr>
          <w:ilvl w:val="0"/>
          <w:numId w:val="22"/>
        </w:numPr>
        <w:rPr>
          <w:rFonts w:ascii="Arial Narrow" w:hAnsi="Arial Narrow"/>
        </w:rPr>
      </w:pPr>
      <w:r>
        <w:t>NordiQC Modules (PD-L1, HER2, ALK)</w:t>
      </w:r>
    </w:p>
    <w:p w14:paraId="16A4E4D2" w14:textId="77777777" w:rsidR="008A1F25" w:rsidRPr="00B1026C" w:rsidRDefault="00000000" w:rsidP="00B1026C">
      <w:pPr>
        <w:numPr>
          <w:ilvl w:val="0"/>
          <w:numId w:val="22"/>
        </w:numPr>
        <w:rPr>
          <w:rFonts w:ascii="Arial Narrow" w:hAnsi="Arial Narrow"/>
        </w:rPr>
      </w:pPr>
      <w:r>
        <w:t>UK NEQAS ICC Modules ve Molecular Pathology Modules</w:t>
      </w:r>
    </w:p>
    <w:p w14:paraId="4EEB0BD4" w14:textId="77777777" w:rsidR="008A1F25" w:rsidRPr="00B1026C" w:rsidRDefault="00000000" w:rsidP="00B1026C">
      <w:pPr>
        <w:numPr>
          <w:ilvl w:val="0"/>
          <w:numId w:val="22"/>
        </w:numPr>
        <w:rPr>
          <w:rFonts w:ascii="Arial Narrow" w:hAnsi="Arial Narrow"/>
        </w:rPr>
      </w:pPr>
      <w:r>
        <w:t>EMQN External Quality Assessment Programmes</w:t>
      </w:r>
    </w:p>
    <w:p w14:paraId="2A319F0E" w14:textId="77777777" w:rsidR="008A1F25" w:rsidRPr="00B1026C" w:rsidRDefault="00000000" w:rsidP="00B1026C">
      <w:pPr>
        <w:numPr>
          <w:ilvl w:val="0"/>
          <w:numId w:val="22"/>
        </w:numPr>
        <w:rPr>
          <w:rFonts w:ascii="Arial Narrow" w:hAnsi="Arial Narrow"/>
        </w:rPr>
      </w:pPr>
      <w:r>
        <w:t>GenQA Genomic Quality Assessment Programmes</w:t>
      </w:r>
    </w:p>
    <w:p w14:paraId="4CAFAA29" w14:textId="77777777" w:rsidR="008A1F25" w:rsidRPr="00B1026C" w:rsidRDefault="00000000" w:rsidP="00B1026C">
      <w:pPr>
        <w:numPr>
          <w:ilvl w:val="0"/>
          <w:numId w:val="22"/>
        </w:numPr>
        <w:rPr>
          <w:rFonts w:ascii="Arial Narrow" w:hAnsi="Arial Narrow"/>
        </w:rPr>
      </w:pPr>
      <w:r>
        <w:t>TÜRKAK P.704 Yeterlilik Deneyleri ve Laboratuvarlar Arası Karşılaştırma Programları Prosedürü</w:t>
      </w:r>
    </w:p>
    <w:p w14:paraId="0A1FCB14" w14:textId="77777777" w:rsidR="008A1F25" w:rsidRPr="00B1026C" w:rsidRDefault="00000000" w:rsidP="00B1026C">
      <w:pPr>
        <w:numPr>
          <w:ilvl w:val="0"/>
          <w:numId w:val="22"/>
        </w:numPr>
        <w:rPr>
          <w:rFonts w:ascii="Arial Narrow" w:hAnsi="Arial Narrow"/>
        </w:rPr>
      </w:pPr>
      <w:r>
        <w:t>Bu rehber; ulusal mevzuat, ISO 15189:2022 standardı, üretici talimatları (IFU), uluslararası patoloji ve moleküler tanı kılavuzları (ASCO/CAP, ASCO/IASLC, AMP/ASCO/CAP, IASLC, CAP, CLSI, NordiQC, UK NEQAS) esas alınarak hazırlanmıştır.</w:t>
      </w:r>
    </w:p>
    <w:sectPr w:rsidR="008A1F25" w:rsidRPr="00B1026C">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1E12" w14:textId="77777777" w:rsidR="00FB6148" w:rsidRDefault="00FB6148">
      <w:r>
        <w:separator/>
      </w:r>
    </w:p>
  </w:endnote>
  <w:endnote w:type="continuationSeparator" w:id="0">
    <w:p w14:paraId="3928C601" w14:textId="77777777" w:rsidR="00FB6148" w:rsidRDefault="00FB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52B7F6-D4F7-3E42-95EC-A97791F7C8CF}"/>
    <w:embedBold r:id="rId2" w:fontKey="{3A8B2FF6-7E00-CD45-8907-0F0AC052A29D}"/>
    <w:embedItalic r:id="rId3" w:fontKey="{B98685BE-8C84-5442-97A9-2BF50BB8842B}"/>
    <w:embedBoldItalic r:id="rId4" w:fontKey="{AF2FA041-1E1C-A54C-A111-F0177F05C13A}"/>
  </w:font>
  <w:font w:name="Calibri">
    <w:panose1 w:val="020F0502020204030204"/>
    <w:charset w:val="A2"/>
    <w:family w:val="swiss"/>
    <w:pitch w:val="variable"/>
    <w:sig w:usb0="E4002EFF" w:usb1="C200247B" w:usb2="00000009" w:usb3="00000000" w:csb0="000001FF" w:csb1="00000000"/>
    <w:embedRegular r:id="rId5" w:fontKey="{98034AAC-09E1-BB47-B996-4866E5AC1CE3}"/>
    <w:embedBold r:id="rId6" w:fontKey="{C7AFF8D9-9CFD-9643-BCAC-224110969276}"/>
    <w:embedItalic r:id="rId7" w:fontKey="{8D850EA9-6F67-894D-906D-BC45A5B5E193}"/>
  </w:font>
  <w:font w:name="Arial">
    <w:panose1 w:val="020B0604020202020204"/>
    <w:charset w:val="00"/>
    <w:family w:val="swiss"/>
    <w:pitch w:val="variable"/>
    <w:sig w:usb0="E0002EFF" w:usb1="C000785B" w:usb2="00000009" w:usb3="00000000" w:csb0="000001FF" w:csb1="00000000"/>
    <w:embedRegular r:id="rId8" w:fontKey="{52B1DF51-5782-224B-A6D2-13097DF3EA7A}"/>
    <w:embedBold r:id="rId9" w:fontKey="{E6998466-DBC5-0E4B-B563-70F78E915C88}"/>
  </w:font>
  <w:font w:name="Calibri Light">
    <w:panose1 w:val="020F0302020204030204"/>
    <w:charset w:val="A2"/>
    <w:family w:val="swiss"/>
    <w:pitch w:val="variable"/>
    <w:sig w:usb0="E4002EFF" w:usb1="C200247B" w:usb2="00000009" w:usb3="00000000" w:csb0="000001FF" w:csb1="00000000"/>
    <w:embedRegular r:id="rId10" w:fontKey="{500AD355-BEC8-EE48-B103-862BC4EBDCCF}"/>
    <w:embedBold r:id="rId11" w:fontKey="{EBE8DDFB-09F4-0443-8534-D43F409BD15E}"/>
    <w:embedItalic r:id="rId12" w:fontKey="{45DFE527-A898-9644-8324-F80439A63C0B}"/>
    <w:embedBoldItalic r:id="rId13" w:fontKey="{5C8D29CE-B01A-2A41-AC9F-A20440399C6D}"/>
  </w:font>
  <w:font w:name="Tahoma">
    <w:panose1 w:val="020B0604030504040204"/>
    <w:charset w:val="00"/>
    <w:family w:val="swiss"/>
    <w:pitch w:val="variable"/>
    <w:sig w:usb0="E1002EFF" w:usb1="C000605B" w:usb2="00000029" w:usb3="00000000" w:csb0="000101FF" w:csb1="00000000"/>
    <w:embedRegular r:id="rId14" w:fontKey="{5495489A-29DF-1947-98D0-3B8FDB0CB107}"/>
  </w:font>
  <w:font w:name="Courier New">
    <w:panose1 w:val="02070309020205020404"/>
    <w:charset w:val="A2"/>
    <w:family w:val="modern"/>
    <w:pitch w:val="fixed"/>
    <w:sig w:usb0="E0002EFF" w:usb1="C0007843" w:usb2="00000009" w:usb3="00000000" w:csb0="000001FF" w:csb1="00000000"/>
    <w:embedRegular r:id="rId15" w:fontKey="{0E45FE53-56A6-6141-A168-4AA9CC7B5850}"/>
  </w:font>
  <w:font w:name="Verdana">
    <w:panose1 w:val="020B0604030504040204"/>
    <w:charset w:val="00"/>
    <w:family w:val="swiss"/>
    <w:pitch w:val="variable"/>
    <w:sig w:usb0="A10006FF" w:usb1="4000205B" w:usb2="00000010" w:usb3="00000000" w:csb0="0000019F" w:csb1="00000000"/>
    <w:embedBold r:id="rId16" w:fontKey="{39173AE7-B250-0045-AE1B-9723E9444F86}"/>
  </w:font>
  <w:font w:name="OpenSymbol">
    <w:altName w:val="Cambria"/>
    <w:panose1 w:val="020B0604020202020204"/>
    <w:charset w:val="00"/>
    <w:family w:val="roman"/>
    <w:notTrueType/>
    <w:pitch w:val="default"/>
  </w:font>
  <w:font w:name="Liberation Sans">
    <w:altName w:val="Arial"/>
    <w:panose1 w:val="020B0604020202020204"/>
    <w:charset w:val="00"/>
    <w:family w:val="roman"/>
    <w:notTrueType/>
    <w:pitch w:val="default"/>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Segoe UI">
    <w:panose1 w:val="020B0502040204020203"/>
    <w:charset w:val="A2"/>
    <w:family w:val="swiss"/>
    <w:pitch w:val="variable"/>
    <w:sig w:usb0="E4002EFF" w:usb1="C000E47F" w:usb2="00000009" w:usb3="00000000" w:csb0="000001FF" w:csb1="00000000"/>
    <w:embedRegular r:id="rId21" w:fontKey="{E7148E00-705E-9949-817A-5AB6B49F468B}"/>
  </w:font>
  <w:font w:name="Consolas">
    <w:panose1 w:val="020B0609020204030204"/>
    <w:charset w:val="00"/>
    <w:family w:val="modern"/>
    <w:pitch w:val="fixed"/>
    <w:sig w:usb0="E10002FF" w:usb1="4000FCFF" w:usb2="00000009" w:usb3="00000000" w:csb0="0000019F" w:csb1="00000000"/>
    <w:embedRegular r:id="rId22" w:fontKey="{A7340F9B-3A4D-C34F-B5A1-6B109ECFB73D}"/>
  </w:font>
  <w:font w:name="ヒラギノ明朝 Pro W3">
    <w:panose1 w:val="020B0604020202020204"/>
    <w:charset w:val="80"/>
    <w:family w:val="roman"/>
    <w:pitch w:val="default"/>
  </w:font>
  <w:font w:name="Arial Narrow">
    <w:panose1 w:val="020B0606020202030204"/>
    <w:charset w:val="A2"/>
    <w:family w:val="swiss"/>
    <w:pitch w:val="variable"/>
    <w:sig w:usb0="00000287" w:usb1="00000800" w:usb2="00000000" w:usb3="00000000" w:csb0="0000009F" w:csb1="00000000"/>
    <w:embedRegular r:id="rId23" w:fontKey="{4EBD3BB5-829F-B945-80A8-64855088097F}"/>
    <w:embedBold r:id="rId24" w:fontKey="{E268CCA7-CD20-8343-9729-BAD33631FFCD}"/>
  </w:font>
  <w:font w:name="Andika">
    <w:altName w:val="Calibri"/>
    <w:charset w:val="00"/>
    <w:family w:val="auto"/>
    <w:pitch w:val="default"/>
    <w:embedBold r:id="rId25" w:fontKey="{C6A05E5B-4CAA-EB47-A1E6-0EBF65CFD75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E9C4" w14:textId="77777777" w:rsidR="000B200B" w:rsidRDefault="000B20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5473" w14:textId="77777777" w:rsidR="008A1F25" w:rsidRDefault="00000000">
    <w:pPr>
      <w:tabs>
        <w:tab w:val="center" w:pos="4536"/>
        <w:tab w:val="right" w:pos="9072"/>
      </w:tabs>
      <w:rPr>
        <w:b/>
        <w:bCs/>
        <w:sz w:val="18"/>
        <w:szCs w:val="18"/>
      </w:rPr>
    </w:pPr>
    <w:bookmarkStart w:id="44" w:name="_heading=h.k46u64wp2d9m" w:colFirst="0" w:colLast="0"/>
    <w:bookmarkEnd w:id="44"/>
    <w:r>
      <w:rPr>
        <w:b/>
        <w:bCs/>
        <w:noProof/>
        <w:szCs w:val="18"/>
      </w:rPr>
      <w:drawing>
        <wp:inline distT="0" distB="0" distL="0" distR="0" wp14:anchorId="0978A798" wp14:editId="74C2180E">
          <wp:extent cx="5760720" cy="589341"/>
          <wp:effectExtent l="0" t="0" r="0" b="0"/>
          <wp:docPr id="1439113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89341"/>
                  </a:xfrm>
                  <a:prstGeom prst="rect">
                    <a:avLst/>
                  </a:prstGeom>
                  <a:ln/>
                </pic:spPr>
              </pic:pic>
            </a:graphicData>
          </a:graphic>
        </wp:inline>
      </w:drawing>
    </w:r>
    <w:r>
      <w:rPr>
        <w:b/>
        <w:bCs/>
        <w:szCs w:val="18"/>
      </w:rPr>
      <w:t>ELEKTRONİK NÜSHA. BASILMIŞ HALİ KONTROLSÜZ KOPYADIR</w:t>
    </w:r>
    <w:r>
      <w:rPr>
        <w:b/>
        <w:bCs/>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8B2C" w14:textId="77777777" w:rsidR="000B200B" w:rsidRDefault="000B20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C166" w14:textId="77777777" w:rsidR="00FB6148" w:rsidRDefault="00FB6148">
      <w:r>
        <w:separator/>
      </w:r>
    </w:p>
  </w:footnote>
  <w:footnote w:type="continuationSeparator" w:id="0">
    <w:p w14:paraId="5300709B" w14:textId="77777777" w:rsidR="00FB6148" w:rsidRDefault="00FB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1FF6" w14:textId="77777777" w:rsidR="000B200B" w:rsidRDefault="000B200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6B50" w14:textId="77777777" w:rsidR="008A1F25" w:rsidRDefault="008A1F25">
    <w:pPr>
      <w:widowControl w:val="0"/>
      <w:pBdr>
        <w:top w:val="nil"/>
        <w:left w:val="nil"/>
        <w:bottom w:val="nil"/>
        <w:right w:val="nil"/>
        <w:between w:val="nil"/>
      </w:pBdr>
      <w:rPr>
        <w:rFonts w:ascii="Arial Narrow" w:eastAsia="Arial Narrow" w:hAnsi="Arial Narrow" w:cs="Arial Narrow"/>
        <w:szCs w:val="24"/>
      </w:rPr>
    </w:pPr>
  </w:p>
  <w:tbl>
    <w:tblPr>
      <w:tblStyle w:val="a3"/>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4003"/>
      <w:gridCol w:w="1825"/>
      <w:gridCol w:w="1523"/>
    </w:tblGrid>
    <w:tr w:rsidR="008A1F25" w14:paraId="7EF27085" w14:textId="77777777">
      <w:trPr>
        <w:trHeight w:val="349"/>
      </w:trPr>
      <w:tc>
        <w:tcPr>
          <w:tcW w:w="2385" w:type="dxa"/>
          <w:vMerge w:val="restart"/>
          <w:vAlign w:val="center"/>
        </w:tcPr>
        <w:p w14:paraId="396CD286" w14:textId="77777777" w:rsidR="008A1F25" w:rsidRDefault="00000000">
          <w:pPr>
            <w:ind w:right="141"/>
            <w:rPr>
              <w:b/>
              <w:bCs/>
            </w:rPr>
          </w:pPr>
          <w:r>
            <w:rPr>
              <w:noProof/>
            </w:rPr>
            <w:drawing>
              <wp:anchor distT="0" distB="0" distL="0" distR="0" simplePos="0" relativeHeight="251658240" behindDoc="1" locked="0" layoutInCell="1" hidden="0" allowOverlap="1" wp14:anchorId="3BDF1F27" wp14:editId="79BB01F7">
                <wp:simplePos x="0" y="0"/>
                <wp:positionH relativeFrom="column">
                  <wp:posOffset>128270</wp:posOffset>
                </wp:positionH>
                <wp:positionV relativeFrom="paragraph">
                  <wp:posOffset>7620</wp:posOffset>
                </wp:positionV>
                <wp:extent cx="1203960" cy="487680"/>
                <wp:effectExtent l="0" t="0" r="0" b="0"/>
                <wp:wrapNone/>
                <wp:docPr id="14391135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03960" cy="487680"/>
                        </a:xfrm>
                        <a:prstGeom prst="rect">
                          <a:avLst/>
                        </a:prstGeom>
                        <a:ln/>
                      </pic:spPr>
                    </pic:pic>
                  </a:graphicData>
                </a:graphic>
              </wp:anchor>
            </w:drawing>
          </w:r>
        </w:p>
      </w:tc>
      <w:tc>
        <w:tcPr>
          <w:tcW w:w="4003" w:type="dxa"/>
          <w:vMerge w:val="restart"/>
          <w:vAlign w:val="center"/>
        </w:tcPr>
        <w:p w14:paraId="1ED53F44" w14:textId="77777777" w:rsidR="008A1F25" w:rsidRDefault="00000000">
          <w:pPr>
            <w:ind w:right="141"/>
            <w:rPr>
              <w:b/>
              <w:bCs/>
              <w:szCs w:val="24"/>
            </w:rPr>
          </w:pPr>
          <w:bookmarkStart w:id="43" w:name="_heading=h.cu0d1ndomtja" w:colFirst="0" w:colLast="0"/>
          <w:bookmarkEnd w:id="43"/>
          <w:r>
            <w:rPr>
              <w:b/>
              <w:bCs/>
              <w:szCs w:val="24"/>
            </w:rPr>
            <w:t>AnkaTheraHub Laboratuvarı</w:t>
          </w:r>
        </w:p>
      </w:tc>
      <w:tc>
        <w:tcPr>
          <w:tcW w:w="1825" w:type="dxa"/>
          <w:vAlign w:val="center"/>
        </w:tcPr>
        <w:p w14:paraId="75E8CC59" w14:textId="77777777" w:rsidR="008A1F25" w:rsidRDefault="00000000">
          <w:pPr>
            <w:ind w:right="141"/>
            <w:rPr>
              <w:b/>
              <w:bCs/>
              <w:sz w:val="18"/>
              <w:szCs w:val="18"/>
            </w:rPr>
          </w:pPr>
          <w:r>
            <w:rPr>
              <w:b/>
              <w:bCs/>
              <w:szCs w:val="18"/>
            </w:rPr>
            <w:t>Doküman No</w:t>
          </w:r>
        </w:p>
      </w:tc>
      <w:tc>
        <w:tcPr>
          <w:tcW w:w="1523" w:type="dxa"/>
          <w:vAlign w:val="center"/>
        </w:tcPr>
        <w:p w14:paraId="7EF45875" w14:textId="77777777" w:rsidR="008A1F25" w:rsidRDefault="00000000">
          <w:pPr>
            <w:ind w:right="141"/>
            <w:rPr>
              <w:b/>
              <w:bCs/>
              <w:sz w:val="18"/>
              <w:szCs w:val="18"/>
            </w:rPr>
          </w:pPr>
          <w:r>
            <w:rPr>
              <w:b/>
              <w:bCs/>
              <w:szCs w:val="18"/>
            </w:rPr>
            <w:t>ATH.RH.0</w:t>
          </w:r>
          <w:r w:rsidR="000B200B">
            <w:rPr>
              <w:b/>
              <w:bCs/>
              <w:szCs w:val="18"/>
            </w:rPr>
            <w:t>3</w:t>
          </w:r>
        </w:p>
      </w:tc>
    </w:tr>
    <w:tr w:rsidR="008A1F25" w14:paraId="5E0CBC6D" w14:textId="77777777">
      <w:tc>
        <w:tcPr>
          <w:tcW w:w="2385" w:type="dxa"/>
          <w:vMerge/>
          <w:vAlign w:val="center"/>
        </w:tcPr>
        <w:p w14:paraId="35D38D70" w14:textId="77777777" w:rsidR="008A1F25" w:rsidRDefault="008A1F25">
          <w:pPr>
            <w:widowControl w:val="0"/>
            <w:pBdr>
              <w:top w:val="nil"/>
              <w:left w:val="nil"/>
              <w:bottom w:val="nil"/>
              <w:right w:val="nil"/>
              <w:between w:val="nil"/>
            </w:pBdr>
            <w:spacing w:line="276" w:lineRule="auto"/>
            <w:rPr>
              <w:b/>
              <w:bCs/>
              <w:sz w:val="18"/>
              <w:szCs w:val="18"/>
            </w:rPr>
          </w:pPr>
        </w:p>
      </w:tc>
      <w:tc>
        <w:tcPr>
          <w:tcW w:w="4003" w:type="dxa"/>
          <w:vMerge/>
          <w:vAlign w:val="center"/>
        </w:tcPr>
        <w:p w14:paraId="0FE5C38D" w14:textId="77777777" w:rsidR="008A1F25" w:rsidRDefault="008A1F25">
          <w:pPr>
            <w:widowControl w:val="0"/>
            <w:pBdr>
              <w:top w:val="nil"/>
              <w:left w:val="nil"/>
              <w:bottom w:val="nil"/>
              <w:right w:val="nil"/>
              <w:between w:val="nil"/>
            </w:pBdr>
            <w:spacing w:line="276" w:lineRule="auto"/>
            <w:rPr>
              <w:b/>
              <w:bCs/>
              <w:sz w:val="18"/>
              <w:szCs w:val="18"/>
            </w:rPr>
          </w:pPr>
        </w:p>
      </w:tc>
      <w:tc>
        <w:tcPr>
          <w:tcW w:w="1825" w:type="dxa"/>
          <w:vAlign w:val="center"/>
        </w:tcPr>
        <w:p w14:paraId="7C8BC519" w14:textId="77777777" w:rsidR="008A1F25" w:rsidRDefault="00000000">
          <w:pPr>
            <w:ind w:right="141"/>
            <w:rPr>
              <w:b/>
              <w:bCs/>
              <w:sz w:val="18"/>
              <w:szCs w:val="18"/>
            </w:rPr>
          </w:pPr>
          <w:r>
            <w:rPr>
              <w:b/>
              <w:bCs/>
              <w:szCs w:val="18"/>
            </w:rPr>
            <w:t>Yayın Tarihi</w:t>
          </w:r>
        </w:p>
      </w:tc>
      <w:tc>
        <w:tcPr>
          <w:tcW w:w="1523" w:type="dxa"/>
          <w:vAlign w:val="center"/>
        </w:tcPr>
        <w:p w14:paraId="191537DC" w14:textId="77777777" w:rsidR="008A1F25" w:rsidRDefault="00000000">
          <w:pPr>
            <w:ind w:right="141"/>
            <w:rPr>
              <w:b/>
              <w:bCs/>
              <w:sz w:val="18"/>
              <w:szCs w:val="18"/>
            </w:rPr>
          </w:pPr>
          <w:r>
            <w:rPr>
              <w:b/>
              <w:bCs/>
              <w:szCs w:val="18"/>
            </w:rPr>
            <w:t>02.03.2025</w:t>
          </w:r>
        </w:p>
      </w:tc>
    </w:tr>
    <w:tr w:rsidR="008A1F25" w14:paraId="5E09BFED" w14:textId="77777777">
      <w:tc>
        <w:tcPr>
          <w:tcW w:w="2385" w:type="dxa"/>
          <w:vMerge/>
          <w:vAlign w:val="center"/>
        </w:tcPr>
        <w:p w14:paraId="29A582B5" w14:textId="77777777" w:rsidR="008A1F25" w:rsidRDefault="008A1F25">
          <w:pPr>
            <w:widowControl w:val="0"/>
            <w:pBdr>
              <w:top w:val="nil"/>
              <w:left w:val="nil"/>
              <w:bottom w:val="nil"/>
              <w:right w:val="nil"/>
              <w:between w:val="nil"/>
            </w:pBdr>
            <w:spacing w:line="276" w:lineRule="auto"/>
            <w:rPr>
              <w:b/>
              <w:bCs/>
              <w:sz w:val="18"/>
              <w:szCs w:val="18"/>
            </w:rPr>
          </w:pPr>
        </w:p>
      </w:tc>
      <w:tc>
        <w:tcPr>
          <w:tcW w:w="4003" w:type="dxa"/>
          <w:vMerge w:val="restart"/>
          <w:vAlign w:val="center"/>
        </w:tcPr>
        <w:p w14:paraId="4D941CD0" w14:textId="77777777" w:rsidR="008A1F25" w:rsidRDefault="00000000">
          <w:pPr>
            <w:ind w:right="141"/>
            <w:rPr>
              <w:b/>
              <w:bCs/>
              <w:szCs w:val="24"/>
            </w:rPr>
          </w:pPr>
          <w:r>
            <w:rPr>
              <w:b/>
              <w:bCs/>
              <w:szCs w:val="24"/>
            </w:rPr>
            <w:t>PATOLOJİ TEST REHBERİ</w:t>
          </w:r>
        </w:p>
      </w:tc>
      <w:tc>
        <w:tcPr>
          <w:tcW w:w="1825" w:type="dxa"/>
          <w:vAlign w:val="center"/>
        </w:tcPr>
        <w:p w14:paraId="46224735" w14:textId="77777777" w:rsidR="008A1F25" w:rsidRDefault="00000000">
          <w:pPr>
            <w:ind w:right="141"/>
            <w:rPr>
              <w:b/>
              <w:bCs/>
              <w:sz w:val="18"/>
              <w:szCs w:val="18"/>
            </w:rPr>
          </w:pPr>
          <w:r>
            <w:rPr>
              <w:b/>
              <w:bCs/>
              <w:szCs w:val="18"/>
            </w:rPr>
            <w:t>Revizyon No/Tarihi</w:t>
          </w:r>
        </w:p>
      </w:tc>
      <w:tc>
        <w:tcPr>
          <w:tcW w:w="1523" w:type="dxa"/>
          <w:vAlign w:val="center"/>
        </w:tcPr>
        <w:p w14:paraId="2C128875" w14:textId="77777777" w:rsidR="008A1F25" w:rsidRDefault="00000000">
          <w:pPr>
            <w:ind w:right="141"/>
            <w:rPr>
              <w:b/>
              <w:bCs/>
              <w:sz w:val="18"/>
              <w:szCs w:val="18"/>
            </w:rPr>
          </w:pPr>
          <w:r>
            <w:rPr>
              <w:b/>
              <w:bCs/>
              <w:szCs w:val="18"/>
            </w:rPr>
            <w:t>01/04.05.2026</w:t>
          </w:r>
        </w:p>
      </w:tc>
    </w:tr>
    <w:tr w:rsidR="008A1F25" w14:paraId="2D4E947B" w14:textId="77777777">
      <w:tc>
        <w:tcPr>
          <w:tcW w:w="2385" w:type="dxa"/>
          <w:vMerge/>
          <w:vAlign w:val="center"/>
        </w:tcPr>
        <w:p w14:paraId="3714D59E" w14:textId="77777777" w:rsidR="008A1F25" w:rsidRDefault="008A1F25">
          <w:pPr>
            <w:widowControl w:val="0"/>
            <w:pBdr>
              <w:top w:val="nil"/>
              <w:left w:val="nil"/>
              <w:bottom w:val="nil"/>
              <w:right w:val="nil"/>
              <w:between w:val="nil"/>
            </w:pBdr>
            <w:spacing w:line="276" w:lineRule="auto"/>
            <w:rPr>
              <w:b/>
              <w:bCs/>
              <w:sz w:val="18"/>
              <w:szCs w:val="18"/>
            </w:rPr>
          </w:pPr>
        </w:p>
      </w:tc>
      <w:tc>
        <w:tcPr>
          <w:tcW w:w="4003" w:type="dxa"/>
          <w:vMerge/>
          <w:vAlign w:val="center"/>
        </w:tcPr>
        <w:p w14:paraId="3553E52B" w14:textId="77777777" w:rsidR="008A1F25" w:rsidRDefault="008A1F25">
          <w:pPr>
            <w:widowControl w:val="0"/>
            <w:pBdr>
              <w:top w:val="nil"/>
              <w:left w:val="nil"/>
              <w:bottom w:val="nil"/>
              <w:right w:val="nil"/>
              <w:between w:val="nil"/>
            </w:pBdr>
            <w:spacing w:line="276" w:lineRule="auto"/>
            <w:rPr>
              <w:b/>
              <w:bCs/>
              <w:sz w:val="18"/>
              <w:szCs w:val="18"/>
            </w:rPr>
          </w:pPr>
        </w:p>
      </w:tc>
      <w:tc>
        <w:tcPr>
          <w:tcW w:w="1825" w:type="dxa"/>
          <w:vAlign w:val="center"/>
        </w:tcPr>
        <w:p w14:paraId="6E8B6322" w14:textId="77777777" w:rsidR="008A1F25" w:rsidRDefault="00000000">
          <w:pPr>
            <w:ind w:right="141"/>
            <w:rPr>
              <w:b/>
              <w:bCs/>
              <w:sz w:val="18"/>
              <w:szCs w:val="18"/>
            </w:rPr>
          </w:pPr>
          <w:r>
            <w:rPr>
              <w:b/>
              <w:bCs/>
              <w:szCs w:val="18"/>
            </w:rPr>
            <w:t>Sayfa No</w:t>
          </w:r>
        </w:p>
      </w:tc>
      <w:tc>
        <w:tcPr>
          <w:tcW w:w="1523" w:type="dxa"/>
          <w:vAlign w:val="center"/>
        </w:tcPr>
        <w:p w14:paraId="7466F840" w14:textId="77777777" w:rsidR="008A1F25" w:rsidRDefault="00000000">
          <w:pPr>
            <w:ind w:right="141"/>
            <w:rPr>
              <w:b/>
              <w:bCs/>
              <w:sz w:val="18"/>
              <w:szCs w:val="18"/>
            </w:rPr>
          </w:pPr>
          <w:r>
            <w:rPr>
              <w:b/>
              <w:bCs/>
              <w:szCs w:val="18"/>
            </w:rPr>
            <w:fldChar w:fldCharType="begin"/>
          </w:r>
          <w:r>
            <w:rPr>
              <w:b/>
              <w:bCs/>
              <w:szCs w:val="18"/>
            </w:rPr>
            <w:instrText>PAGE</w:instrText>
          </w:r>
          <w:r>
            <w:rPr>
              <w:b/>
              <w:bCs/>
              <w:szCs w:val="18"/>
            </w:rPr>
            <w:fldChar w:fldCharType="separate"/>
          </w:r>
          <w:r w:rsidR="001A46AE">
            <w:rPr>
              <w:b/>
              <w:bCs/>
              <w:noProof/>
              <w:szCs w:val="18"/>
            </w:rPr>
            <w:t>1</w:t>
          </w:r>
          <w:r>
            <w:rPr>
              <w:b/>
              <w:bCs/>
              <w:szCs w:val="18"/>
            </w:rPr>
            <w:fldChar w:fldCharType="end"/>
          </w:r>
          <w:r>
            <w:rPr>
              <w:b/>
              <w:bCs/>
              <w:szCs w:val="18"/>
            </w:rPr>
            <w:t xml:space="preserve"> / </w:t>
          </w:r>
          <w:r>
            <w:rPr>
              <w:b/>
              <w:bCs/>
              <w:szCs w:val="18"/>
            </w:rPr>
            <w:fldChar w:fldCharType="begin"/>
          </w:r>
          <w:r>
            <w:rPr>
              <w:b/>
              <w:bCs/>
              <w:szCs w:val="18"/>
            </w:rPr>
            <w:instrText>NUMPAGES</w:instrText>
          </w:r>
          <w:r>
            <w:rPr>
              <w:b/>
              <w:bCs/>
              <w:szCs w:val="18"/>
            </w:rPr>
            <w:fldChar w:fldCharType="separate"/>
          </w:r>
          <w:r w:rsidR="001A46AE">
            <w:rPr>
              <w:b/>
              <w:bCs/>
              <w:noProof/>
              <w:szCs w:val="18"/>
            </w:rPr>
            <w:t>2</w:t>
          </w:r>
          <w:r>
            <w:rPr>
              <w:b/>
              <w:bCs/>
              <w:szCs w:val="18"/>
            </w:rPr>
            <w:fldChar w:fldCharType="end"/>
          </w:r>
        </w:p>
      </w:tc>
    </w:tr>
  </w:tbl>
  <w:p w14:paraId="3AA2F572" w14:textId="77777777" w:rsidR="008A1F25"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9264" behindDoc="0" locked="0" layoutInCell="1" hidden="0" allowOverlap="1" wp14:anchorId="16476907" wp14:editId="4C94F49A">
          <wp:simplePos x="0" y="0"/>
          <wp:positionH relativeFrom="column">
            <wp:posOffset>1898309</wp:posOffset>
          </wp:positionH>
          <wp:positionV relativeFrom="paragraph">
            <wp:posOffset>-1596367</wp:posOffset>
          </wp:positionV>
          <wp:extent cx="2392090" cy="1330570"/>
          <wp:effectExtent l="0" t="0" r="0" b="0"/>
          <wp:wrapTopAndBottom distT="0" distB="0"/>
          <wp:docPr id="1439113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92090" cy="13305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D1A2" w14:textId="77777777" w:rsidR="000B200B" w:rsidRDefault="000B200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2A7"/>
    <w:multiLevelType w:val="multilevel"/>
    <w:tmpl w:val="71543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97E76"/>
    <w:multiLevelType w:val="multilevel"/>
    <w:tmpl w:val="B5C0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832E4"/>
    <w:multiLevelType w:val="multilevel"/>
    <w:tmpl w:val="1D06C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3A355B"/>
    <w:multiLevelType w:val="multilevel"/>
    <w:tmpl w:val="4B7E8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371C9"/>
    <w:multiLevelType w:val="multilevel"/>
    <w:tmpl w:val="EF6EF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7B236A"/>
    <w:multiLevelType w:val="multilevel"/>
    <w:tmpl w:val="C4128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7900FF"/>
    <w:multiLevelType w:val="multilevel"/>
    <w:tmpl w:val="DEB41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D415DD"/>
    <w:multiLevelType w:val="multilevel"/>
    <w:tmpl w:val="00BA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BE24C7"/>
    <w:multiLevelType w:val="multilevel"/>
    <w:tmpl w:val="3FF04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0663F4"/>
    <w:multiLevelType w:val="multilevel"/>
    <w:tmpl w:val="AA806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547E20"/>
    <w:multiLevelType w:val="multilevel"/>
    <w:tmpl w:val="B94E9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36B3B"/>
    <w:multiLevelType w:val="multilevel"/>
    <w:tmpl w:val="2FA8B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FF1A95"/>
    <w:multiLevelType w:val="multilevel"/>
    <w:tmpl w:val="61B6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CF18F7"/>
    <w:multiLevelType w:val="multilevel"/>
    <w:tmpl w:val="FF169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3C366B"/>
    <w:multiLevelType w:val="multilevel"/>
    <w:tmpl w:val="E5582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733EC2"/>
    <w:multiLevelType w:val="multilevel"/>
    <w:tmpl w:val="D194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5E35D8"/>
    <w:multiLevelType w:val="multilevel"/>
    <w:tmpl w:val="BBAC3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CB7DAB"/>
    <w:multiLevelType w:val="multilevel"/>
    <w:tmpl w:val="9F227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675F8D"/>
    <w:multiLevelType w:val="multilevel"/>
    <w:tmpl w:val="DB587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A022DD"/>
    <w:multiLevelType w:val="multilevel"/>
    <w:tmpl w:val="5226C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D978EF"/>
    <w:multiLevelType w:val="multilevel"/>
    <w:tmpl w:val="9A6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4402B4"/>
    <w:multiLevelType w:val="multilevel"/>
    <w:tmpl w:val="E68E8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8710F5"/>
    <w:multiLevelType w:val="multilevel"/>
    <w:tmpl w:val="7F7E8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BF2CFA"/>
    <w:multiLevelType w:val="multilevel"/>
    <w:tmpl w:val="80F00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4129D5"/>
    <w:multiLevelType w:val="multilevel"/>
    <w:tmpl w:val="F746E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F22F4E"/>
    <w:multiLevelType w:val="multilevel"/>
    <w:tmpl w:val="DA188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A22E0B"/>
    <w:multiLevelType w:val="multilevel"/>
    <w:tmpl w:val="4B567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63353B"/>
    <w:multiLevelType w:val="multilevel"/>
    <w:tmpl w:val="9EC45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7956A2"/>
    <w:multiLevelType w:val="multilevel"/>
    <w:tmpl w:val="98D6E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6033045">
    <w:abstractNumId w:val="12"/>
  </w:num>
  <w:num w:numId="2" w16cid:durableId="1978755592">
    <w:abstractNumId w:val="1"/>
  </w:num>
  <w:num w:numId="3" w16cid:durableId="1199702277">
    <w:abstractNumId w:val="7"/>
  </w:num>
  <w:num w:numId="4" w16cid:durableId="2015566401">
    <w:abstractNumId w:val="10"/>
  </w:num>
  <w:num w:numId="5" w16cid:durableId="1812791411">
    <w:abstractNumId w:val="24"/>
  </w:num>
  <w:num w:numId="6" w16cid:durableId="679040294">
    <w:abstractNumId w:val="20"/>
  </w:num>
  <w:num w:numId="7" w16cid:durableId="1974478952">
    <w:abstractNumId w:val="16"/>
  </w:num>
  <w:num w:numId="8" w16cid:durableId="42871685">
    <w:abstractNumId w:val="3"/>
  </w:num>
  <w:num w:numId="9" w16cid:durableId="852917322">
    <w:abstractNumId w:val="25"/>
  </w:num>
  <w:num w:numId="10" w16cid:durableId="1184981910">
    <w:abstractNumId w:val="18"/>
  </w:num>
  <w:num w:numId="11" w16cid:durableId="1196381587">
    <w:abstractNumId w:val="4"/>
  </w:num>
  <w:num w:numId="12" w16cid:durableId="2127654332">
    <w:abstractNumId w:val="2"/>
  </w:num>
  <w:num w:numId="13" w16cid:durableId="978267268">
    <w:abstractNumId w:val="8"/>
  </w:num>
  <w:num w:numId="14" w16cid:durableId="881788174">
    <w:abstractNumId w:val="28"/>
  </w:num>
  <w:num w:numId="15" w16cid:durableId="1515069872">
    <w:abstractNumId w:val="13"/>
  </w:num>
  <w:num w:numId="16" w16cid:durableId="1314794381">
    <w:abstractNumId w:val="5"/>
  </w:num>
  <w:num w:numId="17" w16cid:durableId="1933583239">
    <w:abstractNumId w:val="9"/>
  </w:num>
  <w:num w:numId="18" w16cid:durableId="1188717238">
    <w:abstractNumId w:val="17"/>
  </w:num>
  <w:num w:numId="19" w16cid:durableId="576012482">
    <w:abstractNumId w:val="21"/>
  </w:num>
  <w:num w:numId="20" w16cid:durableId="2019037697">
    <w:abstractNumId w:val="14"/>
  </w:num>
  <w:num w:numId="21" w16cid:durableId="1809323975">
    <w:abstractNumId w:val="11"/>
  </w:num>
  <w:num w:numId="22" w16cid:durableId="1786778040">
    <w:abstractNumId w:val="19"/>
  </w:num>
  <w:num w:numId="23" w16cid:durableId="2009940515">
    <w:abstractNumId w:val="6"/>
  </w:num>
  <w:num w:numId="24" w16cid:durableId="1551727405">
    <w:abstractNumId w:val="15"/>
  </w:num>
  <w:num w:numId="25" w16cid:durableId="975376293">
    <w:abstractNumId w:val="26"/>
  </w:num>
  <w:num w:numId="26" w16cid:durableId="1818453630">
    <w:abstractNumId w:val="22"/>
  </w:num>
  <w:num w:numId="27" w16cid:durableId="1939827842">
    <w:abstractNumId w:val="27"/>
  </w:num>
  <w:num w:numId="28" w16cid:durableId="2013943466">
    <w:abstractNumId w:val="23"/>
  </w:num>
  <w:num w:numId="29" w16cid:durableId="2556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F25"/>
    <w:rsid w:val="000B200B"/>
    <w:rsid w:val="001606AC"/>
    <w:rsid w:val="001A46AE"/>
    <w:rsid w:val="002F7843"/>
    <w:rsid w:val="00331C33"/>
    <w:rsid w:val="003F5533"/>
    <w:rsid w:val="004F439C"/>
    <w:rsid w:val="0082288E"/>
    <w:rsid w:val="008A1F25"/>
    <w:rsid w:val="00B1026C"/>
    <w:rsid w:val="00C01C40"/>
    <w:rsid w:val="00C22B3B"/>
    <w:rsid w:val="00C44F1B"/>
    <w:rsid w:val="00CB51C7"/>
    <w:rsid w:val="00EB2F00"/>
    <w:rsid w:val="00FB61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4789"/>
  <w15:docId w15:val="{E06CAB9E-4FDD-47A9-8F54-88F10EB2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Times New Roman" w:eastAsia="Times New Roman" w:hAnsi="Times New Roman" w:cs="Times New Roman"/>
      <w:sz w:val="24"/>
    </w:rPr>
  </w:style>
  <w:style w:type="paragraph" w:styleId="Balk1">
    <w:name w:val="heading 1"/>
    <w:basedOn w:val="Normal"/>
    <w:next w:val="Normal"/>
    <w:uiPriority w:val="9"/>
    <w:qFormat/>
    <w:pPr>
      <w:keepNext/>
      <w:keepLines/>
      <w:spacing w:before="320" w:after="40" w:line="276" w:lineRule="auto"/>
      <w:outlineLvl w:val="0"/>
    </w:pPr>
    <w:rPr>
      <w:b/>
      <w:bCs/>
      <w:smallCaps/>
      <w:sz w:val="28"/>
      <w:szCs w:val="28"/>
    </w:rPr>
  </w:style>
  <w:style w:type="paragraph" w:styleId="Balk2">
    <w:name w:val="heading 2"/>
    <w:basedOn w:val="Normal"/>
    <w:next w:val="Normal"/>
    <w:uiPriority w:val="9"/>
    <w:unhideWhenUsed/>
    <w:qFormat/>
    <w:pPr>
      <w:keepNext/>
      <w:keepLines/>
      <w:spacing w:before="120" w:line="276" w:lineRule="auto"/>
      <w:outlineLvl w:val="1"/>
    </w:pPr>
    <w:rPr>
      <w:b/>
      <w:bCs/>
      <w:sz w:val="28"/>
      <w:szCs w:val="28"/>
    </w:rPr>
  </w:style>
  <w:style w:type="paragraph" w:styleId="Balk3">
    <w:name w:val="heading 3"/>
    <w:basedOn w:val="Normal"/>
    <w:next w:val="Normal"/>
    <w:uiPriority w:val="9"/>
    <w:unhideWhenUsed/>
    <w:qFormat/>
    <w:pPr>
      <w:keepNext/>
      <w:keepLines/>
      <w:spacing w:before="120" w:line="276" w:lineRule="auto"/>
      <w:outlineLvl w:val="2"/>
    </w:pPr>
    <w:rPr>
      <w:szCs w:val="24"/>
    </w:rPr>
  </w:style>
  <w:style w:type="paragraph" w:styleId="Balk4">
    <w:name w:val="heading 4"/>
    <w:basedOn w:val="Normal"/>
    <w:next w:val="Normal"/>
    <w:uiPriority w:val="9"/>
    <w:semiHidden/>
    <w:unhideWhenUsed/>
    <w:qFormat/>
    <w:pPr>
      <w:keepNext/>
      <w:keepLines/>
      <w:spacing w:before="120" w:line="276" w:lineRule="auto"/>
      <w:outlineLvl w:val="3"/>
    </w:pPr>
    <w:rPr>
      <w:i/>
      <w:iCs/>
      <w:szCs w:val="24"/>
    </w:rPr>
  </w:style>
  <w:style w:type="paragraph" w:styleId="Balk5">
    <w:name w:val="heading 5"/>
    <w:basedOn w:val="Normal"/>
    <w:next w:val="Normal"/>
    <w:uiPriority w:val="9"/>
    <w:semiHidden/>
    <w:unhideWhenUsed/>
    <w:qFormat/>
    <w:pPr>
      <w:keepNext/>
      <w:keepLines/>
      <w:spacing w:before="120" w:line="276" w:lineRule="auto"/>
      <w:outlineLvl w:val="4"/>
    </w:pPr>
    <w:rPr>
      <w:b/>
      <w:bCs/>
    </w:rPr>
  </w:style>
  <w:style w:type="paragraph" w:styleId="Balk6">
    <w:name w:val="heading 6"/>
    <w:basedOn w:val="Normal"/>
    <w:next w:val="Normal"/>
    <w:uiPriority w:val="9"/>
    <w:semiHidden/>
    <w:unhideWhenUsed/>
    <w:qFormat/>
    <w:pPr>
      <w:keepNext/>
      <w:keepLines/>
      <w:spacing w:before="120" w:line="276" w:lineRule="auto"/>
      <w:outlineLvl w:val="5"/>
    </w:pPr>
    <w:rPr>
      <w:b/>
      <w:bCs/>
      <w:i/>
      <w:iCs/>
    </w:rPr>
  </w:style>
  <w:style w:type="paragraph" w:styleId="Balk7">
    <w:name w:val="heading 7"/>
    <w:basedOn w:val="Normal"/>
    <w:next w:val="Normal"/>
    <w:link w:val="Balk7Char"/>
    <w:uiPriority w:val="9"/>
    <w:semiHidden/>
    <w:unhideWhenUsed/>
    <w:qFormat/>
    <w:rsid w:val="004403BA"/>
    <w:pPr>
      <w:keepNext/>
      <w:keepLines/>
      <w:suppressAutoHyphens/>
      <w:spacing w:before="120" w:line="276" w:lineRule="auto"/>
      <w:outlineLvl w:val="6"/>
    </w:pPr>
    <w:rPr>
      <w:rFonts w:eastAsiaTheme="minorEastAsia"/>
      <w:i/>
      <w:iCs/>
    </w:rPr>
  </w:style>
  <w:style w:type="paragraph" w:styleId="Balk8">
    <w:name w:val="heading 8"/>
    <w:basedOn w:val="Normal"/>
    <w:next w:val="Normal"/>
    <w:link w:val="Balk8Char"/>
    <w:uiPriority w:val="9"/>
    <w:semiHidden/>
    <w:unhideWhenUsed/>
    <w:qFormat/>
    <w:rsid w:val="004403BA"/>
    <w:pPr>
      <w:keepNext/>
      <w:keepLines/>
      <w:suppressAutoHyphens/>
      <w:spacing w:before="120" w:line="276" w:lineRule="auto"/>
      <w:outlineLvl w:val="7"/>
    </w:pPr>
    <w:rPr>
      <w:rFonts w:eastAsiaTheme="minorEastAsia"/>
      <w:b/>
      <w:bCs/>
    </w:rPr>
  </w:style>
  <w:style w:type="paragraph" w:styleId="Balk9">
    <w:name w:val="heading 9"/>
    <w:basedOn w:val="Normal"/>
    <w:next w:val="Normal"/>
    <w:link w:val="Balk9Char"/>
    <w:uiPriority w:val="9"/>
    <w:semiHidden/>
    <w:unhideWhenUsed/>
    <w:qFormat/>
    <w:rsid w:val="004403BA"/>
    <w:pPr>
      <w:keepNext/>
      <w:keepLines/>
      <w:suppressAutoHyphens/>
      <w:spacing w:before="120" w:line="276" w:lineRule="auto"/>
      <w:outlineLvl w:val="8"/>
    </w:pPr>
    <w:rPr>
      <w:rFonts w:eastAsiaTheme="minorEastAsia"/>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jc w:val="center"/>
    </w:pPr>
    <w:rPr>
      <w:b/>
      <w:bCs/>
      <w:sz w:val="48"/>
      <w:szCs w:val="48"/>
    </w:rPr>
  </w:style>
  <w:style w:type="paragraph" w:customStyle="1" w:styleId="Default">
    <w:name w:val="Default"/>
    <w:qFormat/>
    <w:rsid w:val="002401DB"/>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E10097"/>
    <w:pPr>
      <w:tabs>
        <w:tab w:val="center" w:pos="4536"/>
        <w:tab w:val="right" w:pos="9072"/>
      </w:tabs>
    </w:pPr>
  </w:style>
  <w:style w:type="character" w:customStyle="1" w:styleId="stBilgiChar">
    <w:name w:val="Üst Bilgi Char"/>
    <w:basedOn w:val="VarsaylanParagrafYazTipi"/>
    <w:link w:val="stBilgi"/>
    <w:uiPriority w:val="99"/>
    <w:qFormat/>
    <w:rsid w:val="00E10097"/>
  </w:style>
  <w:style w:type="paragraph" w:styleId="AltBilgi">
    <w:name w:val="footer"/>
    <w:basedOn w:val="Normal"/>
    <w:link w:val="AltBilgiChar"/>
    <w:uiPriority w:val="99"/>
    <w:unhideWhenUsed/>
    <w:rsid w:val="00E10097"/>
    <w:pPr>
      <w:tabs>
        <w:tab w:val="center" w:pos="4536"/>
        <w:tab w:val="right" w:pos="9072"/>
      </w:tabs>
    </w:pPr>
  </w:style>
  <w:style w:type="character" w:customStyle="1" w:styleId="AltBilgiChar">
    <w:name w:val="Alt Bilgi Char"/>
    <w:basedOn w:val="VarsaylanParagrafYazTipi"/>
    <w:link w:val="AltBilgi"/>
    <w:uiPriority w:val="99"/>
    <w:qFormat/>
    <w:rsid w:val="00E10097"/>
  </w:style>
  <w:style w:type="table" w:customStyle="1" w:styleId="TabloKlavuzu111">
    <w:name w:val="Tablo Kılavuzu111"/>
    <w:basedOn w:val="NormalTablo"/>
    <w:next w:val="TabloKlavuzu"/>
    <w:uiPriority w:val="39"/>
    <w:rsid w:val="003E4DDD"/>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3E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qFormat/>
    <w:rsid w:val="00E74105"/>
    <w:pPr>
      <w:ind w:left="720"/>
      <w:contextualSpacing/>
    </w:pPr>
  </w:style>
  <w:style w:type="character" w:customStyle="1" w:styleId="Balk1Char">
    <w:name w:val="Başlık 1 Char"/>
    <w:basedOn w:val="VarsaylanParagrafYazTipi"/>
    <w:qFormat/>
    <w:rsid w:val="004403BA"/>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qFormat/>
    <w:rsid w:val="004403BA"/>
    <w:rPr>
      <w:rFonts w:asciiTheme="majorHAnsi" w:eastAsiaTheme="majorEastAsia" w:hAnsiTheme="majorHAnsi" w:cstheme="majorBidi"/>
      <w:b/>
      <w:bCs/>
      <w:sz w:val="28"/>
      <w:szCs w:val="28"/>
    </w:rPr>
  </w:style>
  <w:style w:type="character" w:customStyle="1" w:styleId="Balk3Char">
    <w:name w:val="Başlık 3 Char"/>
    <w:basedOn w:val="VarsaylanParagrafYazTipi"/>
    <w:uiPriority w:val="9"/>
    <w:qFormat/>
    <w:rsid w:val="004403BA"/>
    <w:rPr>
      <w:rFonts w:asciiTheme="majorHAnsi" w:eastAsiaTheme="majorEastAsia" w:hAnsiTheme="majorHAnsi" w:cstheme="majorBidi"/>
      <w:spacing w:val="4"/>
      <w:sz w:val="24"/>
      <w:szCs w:val="24"/>
    </w:rPr>
  </w:style>
  <w:style w:type="character" w:customStyle="1" w:styleId="Balk4Char">
    <w:name w:val="Başlık 4 Char"/>
    <w:basedOn w:val="VarsaylanParagrafYazTipi"/>
    <w:qFormat/>
    <w:rsid w:val="004403BA"/>
    <w:rPr>
      <w:rFonts w:asciiTheme="majorHAnsi" w:eastAsiaTheme="majorEastAsia" w:hAnsiTheme="majorHAnsi" w:cstheme="majorBidi"/>
      <w:i/>
      <w:iCs/>
      <w:sz w:val="24"/>
      <w:szCs w:val="24"/>
    </w:rPr>
  </w:style>
  <w:style w:type="character" w:customStyle="1" w:styleId="Balk5Char">
    <w:name w:val="Başlık 5 Char"/>
    <w:basedOn w:val="VarsaylanParagrafYazTipi"/>
    <w:uiPriority w:val="9"/>
    <w:semiHidden/>
    <w:qFormat/>
    <w:rsid w:val="004403BA"/>
    <w:rPr>
      <w:rFonts w:asciiTheme="majorHAnsi" w:eastAsiaTheme="majorEastAsia" w:hAnsiTheme="majorHAnsi" w:cstheme="majorBidi"/>
      <w:b/>
      <w:bCs/>
    </w:rPr>
  </w:style>
  <w:style w:type="character" w:customStyle="1" w:styleId="Balk6Char">
    <w:name w:val="Başlık 6 Char"/>
    <w:basedOn w:val="VarsaylanParagrafYazTipi"/>
    <w:uiPriority w:val="9"/>
    <w:semiHidden/>
    <w:qFormat/>
    <w:rsid w:val="004403BA"/>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qFormat/>
    <w:rsid w:val="004403BA"/>
    <w:rPr>
      <w:rFonts w:eastAsiaTheme="minorEastAsia"/>
      <w:i/>
      <w:iCs/>
    </w:rPr>
  </w:style>
  <w:style w:type="character" w:customStyle="1" w:styleId="Balk8Char">
    <w:name w:val="Başlık 8 Char"/>
    <w:basedOn w:val="VarsaylanParagrafYazTipi"/>
    <w:link w:val="Balk8"/>
    <w:uiPriority w:val="9"/>
    <w:semiHidden/>
    <w:qFormat/>
    <w:rsid w:val="004403BA"/>
    <w:rPr>
      <w:rFonts w:eastAsiaTheme="minorEastAsia"/>
      <w:b/>
      <w:bCs/>
    </w:rPr>
  </w:style>
  <w:style w:type="character" w:customStyle="1" w:styleId="Balk9Char">
    <w:name w:val="Başlık 9 Char"/>
    <w:basedOn w:val="VarsaylanParagrafYazTipi"/>
    <w:link w:val="Balk9"/>
    <w:uiPriority w:val="9"/>
    <w:semiHidden/>
    <w:qFormat/>
    <w:rsid w:val="004403BA"/>
    <w:rPr>
      <w:rFonts w:eastAsiaTheme="minorEastAsia"/>
      <w:i/>
      <w:iCs/>
    </w:rPr>
  </w:style>
  <w:style w:type="character" w:customStyle="1" w:styleId="KonuBalChar">
    <w:name w:val="Konu Başlığı Char"/>
    <w:basedOn w:val="VarsaylanParagrafYazTipi"/>
    <w:qFormat/>
    <w:rsid w:val="004403BA"/>
    <w:rPr>
      <w:rFonts w:asciiTheme="majorHAnsi" w:eastAsiaTheme="majorEastAsia" w:hAnsiTheme="majorHAnsi" w:cstheme="majorBidi"/>
      <w:b/>
      <w:bCs/>
      <w:spacing w:val="-7"/>
      <w:sz w:val="48"/>
      <w:szCs w:val="48"/>
    </w:rPr>
  </w:style>
  <w:style w:type="character" w:customStyle="1" w:styleId="AltyazChar">
    <w:name w:val="Altyazı Char"/>
    <w:basedOn w:val="VarsaylanParagrafYazTipi"/>
    <w:uiPriority w:val="11"/>
    <w:qFormat/>
    <w:rsid w:val="004403BA"/>
    <w:rPr>
      <w:rFonts w:asciiTheme="majorHAnsi" w:eastAsiaTheme="majorEastAsia" w:hAnsiTheme="majorHAnsi" w:cstheme="majorBidi"/>
      <w:sz w:val="24"/>
      <w:szCs w:val="24"/>
    </w:rPr>
  </w:style>
  <w:style w:type="character" w:styleId="Gl">
    <w:name w:val="Strong"/>
    <w:basedOn w:val="VarsaylanParagrafYazTipi"/>
    <w:qFormat/>
    <w:rsid w:val="004403BA"/>
    <w:rPr>
      <w:b/>
      <w:bCs/>
      <w:color w:val="auto"/>
    </w:rPr>
  </w:style>
  <w:style w:type="character" w:styleId="Vurgu">
    <w:name w:val="Emphasis"/>
    <w:basedOn w:val="VarsaylanParagrafYazTipi"/>
    <w:uiPriority w:val="20"/>
    <w:qFormat/>
    <w:rsid w:val="004403BA"/>
    <w:rPr>
      <w:i/>
      <w:iCs/>
      <w:color w:val="auto"/>
    </w:rPr>
  </w:style>
  <w:style w:type="character" w:customStyle="1" w:styleId="AlntChar">
    <w:name w:val="Alıntı Char"/>
    <w:basedOn w:val="VarsaylanParagrafYazTipi"/>
    <w:link w:val="Alnt"/>
    <w:uiPriority w:val="29"/>
    <w:qFormat/>
    <w:rsid w:val="004403BA"/>
    <w:rPr>
      <w:rFonts w:asciiTheme="majorHAnsi" w:eastAsiaTheme="majorEastAsia" w:hAnsiTheme="majorHAnsi" w:cstheme="majorBidi"/>
      <w:i/>
      <w:iCs/>
      <w:sz w:val="24"/>
      <w:szCs w:val="24"/>
    </w:rPr>
  </w:style>
  <w:style w:type="character" w:customStyle="1" w:styleId="GlAlntChar">
    <w:name w:val="Güçlü Alıntı Char"/>
    <w:basedOn w:val="VarsaylanParagrafYazTipi"/>
    <w:link w:val="GlAlnt"/>
    <w:uiPriority w:val="30"/>
    <w:qFormat/>
    <w:rsid w:val="004403BA"/>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4403BA"/>
    <w:rPr>
      <w:i/>
      <w:iCs/>
      <w:color w:val="auto"/>
    </w:rPr>
  </w:style>
  <w:style w:type="character" w:styleId="GlVurgulama">
    <w:name w:val="Intense Emphasis"/>
    <w:basedOn w:val="VarsaylanParagrafYazTipi"/>
    <w:uiPriority w:val="21"/>
    <w:qFormat/>
    <w:rsid w:val="004403BA"/>
    <w:rPr>
      <w:b/>
      <w:bCs/>
      <w:i/>
      <w:iCs/>
      <w:color w:val="auto"/>
    </w:rPr>
  </w:style>
  <w:style w:type="character" w:styleId="HafifBavuru">
    <w:name w:val="Subtle Reference"/>
    <w:basedOn w:val="VarsaylanParagrafYazTipi"/>
    <w:uiPriority w:val="31"/>
    <w:qFormat/>
    <w:rsid w:val="004403BA"/>
    <w:rPr>
      <w:smallCaps/>
      <w:color w:val="auto"/>
      <w:u w:val="single" w:color="7F7F7F"/>
    </w:rPr>
  </w:style>
  <w:style w:type="character" w:styleId="GlBavuru">
    <w:name w:val="Intense Reference"/>
    <w:basedOn w:val="VarsaylanParagrafYazTipi"/>
    <w:uiPriority w:val="32"/>
    <w:qFormat/>
    <w:rsid w:val="004403BA"/>
    <w:rPr>
      <w:b/>
      <w:bCs/>
      <w:smallCaps/>
      <w:color w:val="auto"/>
      <w:u w:val="single"/>
    </w:rPr>
  </w:style>
  <w:style w:type="character" w:styleId="KitapBal">
    <w:name w:val="Book Title"/>
    <w:basedOn w:val="VarsaylanParagrafYazTipi"/>
    <w:uiPriority w:val="33"/>
    <w:qFormat/>
    <w:rsid w:val="004403BA"/>
    <w:rPr>
      <w:b/>
      <w:bCs/>
      <w:smallCaps/>
      <w:color w:val="auto"/>
    </w:rPr>
  </w:style>
  <w:style w:type="character" w:customStyle="1" w:styleId="BalonMetniChar">
    <w:name w:val="Balon Metni Char"/>
    <w:basedOn w:val="VarsaylanParagrafYazTipi"/>
    <w:link w:val="BalonMetni"/>
    <w:uiPriority w:val="99"/>
    <w:semiHidden/>
    <w:qFormat/>
    <w:rsid w:val="004403BA"/>
    <w:rPr>
      <w:rFonts w:ascii="Tahoma" w:hAnsi="Tahoma" w:cs="Tahoma"/>
      <w:sz w:val="16"/>
      <w:szCs w:val="16"/>
    </w:rPr>
  </w:style>
  <w:style w:type="character" w:customStyle="1" w:styleId="DzMetinChar">
    <w:name w:val="Düz Metin Char"/>
    <w:basedOn w:val="VarsaylanParagrafYazTipi"/>
    <w:link w:val="DzMetin"/>
    <w:qFormat/>
    <w:rsid w:val="004403BA"/>
    <w:rPr>
      <w:rFonts w:ascii="Courier New" w:eastAsia="Times New Roman" w:hAnsi="Courier New" w:cs="Courier New"/>
      <w:szCs w:val="20"/>
      <w:lang w:eastAsia="tr-TR"/>
    </w:rPr>
  </w:style>
  <w:style w:type="character" w:styleId="SayfaNumaras">
    <w:name w:val="page number"/>
    <w:basedOn w:val="VarsaylanParagrafYazTipi"/>
    <w:qFormat/>
    <w:rsid w:val="004403BA"/>
  </w:style>
  <w:style w:type="character" w:styleId="AklamaBavurusu">
    <w:name w:val="annotation reference"/>
    <w:basedOn w:val="VarsaylanParagrafYazTipi"/>
    <w:uiPriority w:val="99"/>
    <w:semiHidden/>
    <w:unhideWhenUsed/>
    <w:qFormat/>
    <w:rsid w:val="004403BA"/>
    <w:rPr>
      <w:sz w:val="16"/>
      <w:szCs w:val="16"/>
    </w:rPr>
  </w:style>
  <w:style w:type="character" w:customStyle="1" w:styleId="AklamaMetniChar">
    <w:name w:val="Açıklama Metni Char"/>
    <w:basedOn w:val="VarsaylanParagrafYazTipi"/>
    <w:link w:val="AklamaMetni"/>
    <w:uiPriority w:val="99"/>
    <w:semiHidden/>
    <w:qFormat/>
    <w:rsid w:val="004403BA"/>
    <w:rPr>
      <w:szCs w:val="20"/>
    </w:rPr>
  </w:style>
  <w:style w:type="character" w:customStyle="1" w:styleId="AklamaKonusuChar">
    <w:name w:val="Açıklama Konusu Char"/>
    <w:basedOn w:val="AklamaMetniChar"/>
    <w:link w:val="AklamaKonusu"/>
    <w:uiPriority w:val="99"/>
    <w:semiHidden/>
    <w:qFormat/>
    <w:rsid w:val="004403BA"/>
    <w:rPr>
      <w:b/>
      <w:bCs/>
      <w:szCs w:val="20"/>
    </w:rPr>
  </w:style>
  <w:style w:type="character" w:customStyle="1" w:styleId="GvdeMetniChar">
    <w:name w:val="Gövde Metni Char"/>
    <w:basedOn w:val="VarsaylanParagrafYazTipi"/>
    <w:link w:val="GvdeMetni"/>
    <w:qFormat/>
    <w:rsid w:val="004403BA"/>
    <w:rPr>
      <w:rFonts w:ascii="Calibri" w:eastAsia="Calibri" w:hAnsi="Calibri" w:cs="Calibri"/>
      <w:szCs w:val="20"/>
      <w:lang w:val="en-US"/>
    </w:rPr>
  </w:style>
  <w:style w:type="character" w:customStyle="1" w:styleId="Heading1Char">
    <w:name w:val="Heading 1 Char"/>
    <w:qFormat/>
    <w:rsid w:val="004403BA"/>
    <w:rPr>
      <w:rFonts w:ascii="Verdana" w:hAnsi="Verdana"/>
      <w:b/>
    </w:rPr>
  </w:style>
  <w:style w:type="character" w:customStyle="1" w:styleId="st1">
    <w:name w:val="st1"/>
    <w:basedOn w:val="VarsaylanParagrafYazTipi"/>
    <w:qFormat/>
    <w:rsid w:val="004403BA"/>
  </w:style>
  <w:style w:type="character" w:customStyle="1" w:styleId="stbilgiChar0">
    <w:name w:val="Üstbilgi Char"/>
    <w:basedOn w:val="VarsaylanParagrafYazTipi"/>
    <w:uiPriority w:val="99"/>
    <w:qFormat/>
    <w:rsid w:val="004403BA"/>
  </w:style>
  <w:style w:type="character" w:customStyle="1" w:styleId="AltbilgiChar0">
    <w:name w:val="Altbilgi Char"/>
    <w:basedOn w:val="VarsaylanParagrafYazTipi"/>
    <w:link w:val="1"/>
    <w:uiPriority w:val="99"/>
    <w:qFormat/>
    <w:rsid w:val="004403BA"/>
  </w:style>
  <w:style w:type="character" w:customStyle="1" w:styleId="FontStyle35">
    <w:name w:val="Font Style35"/>
    <w:qFormat/>
    <w:rsid w:val="004403BA"/>
    <w:rPr>
      <w:rFonts w:ascii="Arial" w:hAnsi="Arial" w:cs="Arial"/>
      <w:sz w:val="20"/>
      <w:szCs w:val="20"/>
    </w:rPr>
  </w:style>
  <w:style w:type="character" w:customStyle="1" w:styleId="FontStyle21">
    <w:name w:val="Font Style21"/>
    <w:uiPriority w:val="99"/>
    <w:qFormat/>
    <w:rsid w:val="004403BA"/>
    <w:rPr>
      <w:rFonts w:ascii="Arial" w:hAnsi="Arial" w:cs="Arial"/>
      <w:b/>
      <w:bCs/>
      <w:sz w:val="22"/>
      <w:szCs w:val="22"/>
    </w:rPr>
  </w:style>
  <w:style w:type="character" w:customStyle="1" w:styleId="nternetBalants">
    <w:name w:val="İnternet Bağlantısı"/>
    <w:rsid w:val="004403BA"/>
    <w:rPr>
      <w:color w:val="0000FF"/>
      <w:u w:val="single"/>
    </w:rPr>
  </w:style>
  <w:style w:type="character" w:customStyle="1" w:styleId="FontStyle93">
    <w:name w:val="Font Style93"/>
    <w:qFormat/>
    <w:rsid w:val="004403BA"/>
    <w:rPr>
      <w:rFonts w:ascii="Times New Roman" w:hAnsi="Times New Roman" w:cs="Times New Roman"/>
      <w:sz w:val="22"/>
      <w:szCs w:val="22"/>
    </w:rPr>
  </w:style>
  <w:style w:type="character" w:customStyle="1" w:styleId="FontStyle73">
    <w:name w:val="Font Style73"/>
    <w:qFormat/>
    <w:rsid w:val="004403BA"/>
    <w:rPr>
      <w:rFonts w:ascii="Times New Roman" w:hAnsi="Times New Roman" w:cs="Times New Roman"/>
      <w:b/>
      <w:bCs/>
      <w:sz w:val="22"/>
      <w:szCs w:val="22"/>
    </w:rPr>
  </w:style>
  <w:style w:type="character" w:customStyle="1" w:styleId="spelle">
    <w:name w:val="spelle"/>
    <w:basedOn w:val="VarsaylanParagrafYazTipi"/>
    <w:qFormat/>
    <w:rsid w:val="004403BA"/>
  </w:style>
  <w:style w:type="character" w:customStyle="1" w:styleId="GvdeMetni2Char">
    <w:name w:val="Gövde Metni 2 Char"/>
    <w:basedOn w:val="VarsaylanParagrafYazTipi"/>
    <w:link w:val="GvdeMetni2"/>
    <w:uiPriority w:val="99"/>
    <w:semiHidden/>
    <w:qFormat/>
    <w:rsid w:val="004403BA"/>
    <w:rPr>
      <w:rFonts w:ascii="Calibri" w:eastAsia="Calibri" w:hAnsi="Calibri" w:cs="Times New Roman"/>
    </w:rPr>
  </w:style>
  <w:style w:type="character" w:customStyle="1" w:styleId="AralkYokChar">
    <w:name w:val="Aralık Yok Char"/>
    <w:link w:val="AralkYok"/>
    <w:uiPriority w:val="1"/>
    <w:qFormat/>
    <w:rsid w:val="004403BA"/>
  </w:style>
  <w:style w:type="character" w:customStyle="1" w:styleId="Maddemleri">
    <w:name w:val="Madde İmleri"/>
    <w:qFormat/>
    <w:rsid w:val="004403BA"/>
    <w:rPr>
      <w:rFonts w:ascii="OpenSymbol" w:eastAsia="OpenSymbol" w:hAnsi="OpenSymbol" w:cs="OpenSymbol"/>
    </w:rPr>
  </w:style>
  <w:style w:type="paragraph" w:customStyle="1" w:styleId="Balk">
    <w:name w:val="Başlık"/>
    <w:basedOn w:val="Normal"/>
    <w:next w:val="GvdeMetni"/>
    <w:qFormat/>
    <w:rsid w:val="004403BA"/>
    <w:pPr>
      <w:keepNext/>
      <w:suppressAutoHyphens/>
      <w:spacing w:before="240" w:after="120" w:line="276" w:lineRule="auto"/>
    </w:pPr>
    <w:rPr>
      <w:rFonts w:ascii="Liberation Sans" w:eastAsia="Noto Sans CJK SC Regular" w:hAnsi="Liberation Sans" w:cs="FreeSans"/>
      <w:sz w:val="28"/>
      <w:szCs w:val="28"/>
    </w:rPr>
  </w:style>
  <w:style w:type="paragraph" w:styleId="GvdeMetni">
    <w:name w:val="Body Text"/>
    <w:basedOn w:val="Normal"/>
    <w:link w:val="GvdeMetniChar"/>
    <w:qFormat/>
    <w:rsid w:val="004403BA"/>
    <w:pPr>
      <w:widowControl w:val="0"/>
      <w:suppressAutoHyphens/>
      <w:spacing w:before="156"/>
      <w:ind w:left="134"/>
    </w:pPr>
    <w:rPr>
      <w:szCs w:val="20"/>
      <w:lang w:val="en-US"/>
    </w:rPr>
  </w:style>
  <w:style w:type="character" w:customStyle="1" w:styleId="GvdeMetniChar1">
    <w:name w:val="Gövde Metni Char1"/>
    <w:basedOn w:val="VarsaylanParagrafYazTipi"/>
    <w:uiPriority w:val="99"/>
    <w:semiHidden/>
    <w:rsid w:val="004403BA"/>
  </w:style>
  <w:style w:type="paragraph" w:styleId="Liste">
    <w:name w:val="List"/>
    <w:basedOn w:val="GvdeMetni"/>
    <w:rsid w:val="004403BA"/>
    <w:rPr>
      <w:rFonts w:cs="FreeSans"/>
    </w:rPr>
  </w:style>
  <w:style w:type="paragraph" w:styleId="ResimYazs">
    <w:name w:val="caption"/>
    <w:basedOn w:val="Normal"/>
    <w:next w:val="Normal"/>
    <w:uiPriority w:val="35"/>
    <w:semiHidden/>
    <w:unhideWhenUsed/>
    <w:qFormat/>
    <w:rsid w:val="004403BA"/>
    <w:pPr>
      <w:suppressAutoHyphens/>
      <w:spacing w:after="120" w:line="276" w:lineRule="auto"/>
    </w:pPr>
    <w:rPr>
      <w:rFonts w:eastAsiaTheme="minorEastAsia"/>
      <w:b/>
      <w:bCs/>
      <w:sz w:val="18"/>
      <w:szCs w:val="18"/>
    </w:rPr>
  </w:style>
  <w:style w:type="paragraph" w:customStyle="1" w:styleId="Dizin">
    <w:name w:val="Dizin"/>
    <w:basedOn w:val="Normal"/>
    <w:qFormat/>
    <w:rsid w:val="004403BA"/>
    <w:pPr>
      <w:suppressLineNumbers/>
      <w:suppressAutoHyphens/>
      <w:spacing w:after="120" w:line="276" w:lineRule="auto"/>
    </w:pPr>
    <w:rPr>
      <w:rFonts w:eastAsiaTheme="minorEastAsia" w:cs="FreeSans"/>
    </w:rPr>
  </w:style>
  <w:style w:type="paragraph" w:customStyle="1" w:styleId="stvealtbilgi">
    <w:name w:val="Üst ve alt bilgi"/>
    <w:basedOn w:val="Normal"/>
    <w:qFormat/>
    <w:rsid w:val="004403BA"/>
    <w:pPr>
      <w:suppressAutoHyphens/>
      <w:spacing w:after="120" w:line="276" w:lineRule="auto"/>
    </w:pPr>
    <w:rPr>
      <w:rFonts w:eastAsiaTheme="minorEastAsia"/>
    </w:rPr>
  </w:style>
  <w:style w:type="character" w:customStyle="1" w:styleId="stBilgiChar1">
    <w:name w:val="Üst Bilgi Char1"/>
    <w:basedOn w:val="VarsaylanParagrafYazTipi"/>
    <w:uiPriority w:val="99"/>
    <w:rsid w:val="004403BA"/>
    <w:rPr>
      <w:sz w:val="22"/>
    </w:rPr>
  </w:style>
  <w:style w:type="character" w:customStyle="1" w:styleId="AltBilgiChar1">
    <w:name w:val="Alt Bilgi Char1"/>
    <w:basedOn w:val="VarsaylanParagrafYazTipi"/>
    <w:uiPriority w:val="99"/>
    <w:semiHidden/>
    <w:rsid w:val="004403BA"/>
    <w:rPr>
      <w:sz w:val="22"/>
    </w:rPr>
  </w:style>
  <w:style w:type="character" w:customStyle="1" w:styleId="KonuBalChar1">
    <w:name w:val="Konu Başlığı Char1"/>
    <w:basedOn w:val="VarsaylanParagrafYazTipi"/>
    <w:uiPriority w:val="10"/>
    <w:rsid w:val="004403BA"/>
    <w:rPr>
      <w:rFonts w:asciiTheme="majorHAnsi" w:eastAsiaTheme="majorEastAsia" w:hAnsiTheme="majorHAnsi" w:cstheme="majorBidi"/>
      <w:spacing w:val="-10"/>
      <w:kern w:val="28"/>
      <w:sz w:val="56"/>
      <w:szCs w:val="56"/>
    </w:rPr>
  </w:style>
  <w:style w:type="character" w:customStyle="1" w:styleId="AltyazChar1">
    <w:name w:val="Altyazı Char1"/>
    <w:basedOn w:val="VarsaylanParagrafYazTipi"/>
    <w:uiPriority w:val="11"/>
    <w:rsid w:val="004403BA"/>
    <w:rPr>
      <w:rFonts w:eastAsiaTheme="minorEastAsia"/>
      <w:color w:val="5A5A5A" w:themeColor="text1" w:themeTint="A5"/>
      <w:spacing w:val="15"/>
    </w:rPr>
  </w:style>
  <w:style w:type="paragraph" w:styleId="AralkYok">
    <w:name w:val="No Spacing"/>
    <w:link w:val="AralkYokChar"/>
    <w:uiPriority w:val="1"/>
    <w:qFormat/>
    <w:rsid w:val="004403BA"/>
    <w:pPr>
      <w:suppressAutoHyphens/>
      <w:spacing w:after="0" w:line="240" w:lineRule="auto"/>
      <w:jc w:val="both"/>
    </w:pPr>
  </w:style>
  <w:style w:type="paragraph" w:styleId="Alnt">
    <w:name w:val="Quote"/>
    <w:basedOn w:val="Normal"/>
    <w:next w:val="Normal"/>
    <w:link w:val="AlntChar"/>
    <w:uiPriority w:val="29"/>
    <w:qFormat/>
    <w:rsid w:val="004403BA"/>
    <w:pPr>
      <w:suppressAutoHyphens/>
      <w:spacing w:before="200" w:after="120" w:line="264" w:lineRule="auto"/>
      <w:ind w:left="864" w:right="864"/>
      <w:jc w:val="center"/>
    </w:pPr>
    <w:rPr>
      <w:rFonts w:asciiTheme="majorHAnsi" w:eastAsiaTheme="majorEastAsia" w:hAnsiTheme="majorHAnsi" w:cstheme="majorBidi"/>
      <w:i/>
      <w:iCs/>
      <w:szCs w:val="24"/>
    </w:rPr>
  </w:style>
  <w:style w:type="character" w:customStyle="1" w:styleId="AlntChar1">
    <w:name w:val="Alıntı Char1"/>
    <w:basedOn w:val="VarsaylanParagrafYazTipi"/>
    <w:uiPriority w:val="29"/>
    <w:rsid w:val="004403BA"/>
    <w:rPr>
      <w:i/>
      <w:iCs/>
      <w:color w:val="404040" w:themeColor="text1" w:themeTint="BF"/>
    </w:rPr>
  </w:style>
  <w:style w:type="paragraph" w:styleId="GlAlnt">
    <w:name w:val="Intense Quote"/>
    <w:basedOn w:val="Normal"/>
    <w:next w:val="Normal"/>
    <w:link w:val="GlAlntChar"/>
    <w:uiPriority w:val="30"/>
    <w:qFormat/>
    <w:rsid w:val="004403BA"/>
    <w:pPr>
      <w:suppressAutoHyphens/>
      <w:spacing w:beforeAutospacing="1" w:after="240" w:line="276" w:lineRule="auto"/>
      <w:ind w:left="936" w:right="936"/>
      <w:jc w:val="center"/>
    </w:pPr>
    <w:rPr>
      <w:rFonts w:asciiTheme="majorHAnsi" w:eastAsiaTheme="majorEastAsia" w:hAnsiTheme="majorHAnsi" w:cstheme="majorBidi"/>
      <w:sz w:val="26"/>
      <w:szCs w:val="26"/>
    </w:rPr>
  </w:style>
  <w:style w:type="character" w:customStyle="1" w:styleId="GlAlntChar1">
    <w:name w:val="Güçlü Alıntı Char1"/>
    <w:basedOn w:val="VarsaylanParagrafYazTipi"/>
    <w:uiPriority w:val="30"/>
    <w:rsid w:val="004403BA"/>
    <w:rPr>
      <w:i/>
      <w:iCs/>
      <w:color w:val="4472C4" w:themeColor="accent1"/>
    </w:rPr>
  </w:style>
  <w:style w:type="paragraph" w:styleId="TBal">
    <w:name w:val="TOC Heading"/>
    <w:next w:val="Normal"/>
    <w:uiPriority w:val="39"/>
    <w:semiHidden/>
    <w:unhideWhenUsed/>
    <w:qFormat/>
    <w:rsid w:val="004403BA"/>
  </w:style>
  <w:style w:type="paragraph" w:styleId="BalonMetni">
    <w:name w:val="Balloon Text"/>
    <w:basedOn w:val="Normal"/>
    <w:link w:val="BalonMetniChar"/>
    <w:uiPriority w:val="99"/>
    <w:semiHidden/>
    <w:unhideWhenUsed/>
    <w:qFormat/>
    <w:rsid w:val="004403BA"/>
    <w:pPr>
      <w:suppressAutoHyphens/>
    </w:pPr>
    <w:rPr>
      <w:rFonts w:ascii="Tahoma" w:hAnsi="Tahoma" w:cs="Tahoma"/>
      <w:sz w:val="16"/>
      <w:szCs w:val="16"/>
    </w:rPr>
  </w:style>
  <w:style w:type="character" w:customStyle="1" w:styleId="BalonMetniChar1">
    <w:name w:val="Balon Metni Char1"/>
    <w:basedOn w:val="VarsaylanParagrafYazTipi"/>
    <w:uiPriority w:val="99"/>
    <w:semiHidden/>
    <w:rsid w:val="004403BA"/>
    <w:rPr>
      <w:rFonts w:ascii="Segoe UI" w:hAnsi="Segoe UI" w:cs="Segoe UI"/>
      <w:sz w:val="18"/>
      <w:szCs w:val="18"/>
    </w:rPr>
  </w:style>
  <w:style w:type="paragraph" w:styleId="DzMetin">
    <w:name w:val="Plain Text"/>
    <w:basedOn w:val="Normal"/>
    <w:link w:val="DzMetinChar"/>
    <w:qFormat/>
    <w:rsid w:val="004403BA"/>
    <w:pPr>
      <w:suppressAutoHyphens/>
    </w:pPr>
    <w:rPr>
      <w:rFonts w:ascii="Courier New" w:hAnsi="Courier New" w:cs="Courier New"/>
      <w:szCs w:val="20"/>
    </w:rPr>
  </w:style>
  <w:style w:type="character" w:customStyle="1" w:styleId="DzMetinChar1">
    <w:name w:val="Düz Metin Char1"/>
    <w:basedOn w:val="VarsaylanParagrafYazTipi"/>
    <w:uiPriority w:val="99"/>
    <w:semiHidden/>
    <w:rsid w:val="004403BA"/>
    <w:rPr>
      <w:rFonts w:ascii="Consolas" w:hAnsi="Consolas"/>
      <w:sz w:val="21"/>
      <w:szCs w:val="21"/>
    </w:rPr>
  </w:style>
  <w:style w:type="paragraph" w:styleId="AklamaMetni">
    <w:name w:val="annotation text"/>
    <w:basedOn w:val="Normal"/>
    <w:link w:val="AklamaMetniChar"/>
    <w:uiPriority w:val="99"/>
    <w:semiHidden/>
    <w:unhideWhenUsed/>
    <w:qFormat/>
    <w:rsid w:val="004403BA"/>
    <w:pPr>
      <w:suppressAutoHyphens/>
    </w:pPr>
    <w:rPr>
      <w:szCs w:val="20"/>
    </w:rPr>
  </w:style>
  <w:style w:type="character" w:customStyle="1" w:styleId="AklamaMetniChar1">
    <w:name w:val="Açıklama Metni Char1"/>
    <w:basedOn w:val="VarsaylanParagrafYazTipi"/>
    <w:uiPriority w:val="99"/>
    <w:semiHidden/>
    <w:rsid w:val="004403BA"/>
    <w:rPr>
      <w:sz w:val="20"/>
      <w:szCs w:val="20"/>
    </w:rPr>
  </w:style>
  <w:style w:type="paragraph" w:styleId="AklamaKonusu">
    <w:name w:val="annotation subject"/>
    <w:basedOn w:val="AklamaMetni"/>
    <w:next w:val="AklamaMetni"/>
    <w:link w:val="AklamaKonusuChar"/>
    <w:uiPriority w:val="99"/>
    <w:semiHidden/>
    <w:unhideWhenUsed/>
    <w:qFormat/>
    <w:rsid w:val="004403BA"/>
    <w:rPr>
      <w:b/>
      <w:bCs/>
    </w:rPr>
  </w:style>
  <w:style w:type="character" w:customStyle="1" w:styleId="AklamaKonusuChar1">
    <w:name w:val="Açıklama Konusu Char1"/>
    <w:basedOn w:val="AklamaMetniChar1"/>
    <w:uiPriority w:val="99"/>
    <w:semiHidden/>
    <w:rsid w:val="004403BA"/>
    <w:rPr>
      <w:b/>
      <w:bCs/>
      <w:sz w:val="20"/>
      <w:szCs w:val="20"/>
    </w:rPr>
  </w:style>
  <w:style w:type="paragraph" w:styleId="Dzeltme">
    <w:name w:val="Revision"/>
    <w:uiPriority w:val="99"/>
    <w:semiHidden/>
    <w:qFormat/>
    <w:rsid w:val="004403BA"/>
    <w:pPr>
      <w:suppressAutoHyphens/>
      <w:spacing w:after="0" w:line="240" w:lineRule="auto"/>
    </w:pPr>
    <w:rPr>
      <w:rFonts w:ascii="Arial" w:hAnsi="Arial"/>
    </w:rPr>
  </w:style>
  <w:style w:type="paragraph" w:styleId="NormalWeb">
    <w:name w:val="Normal (Web)"/>
    <w:basedOn w:val="Normal"/>
    <w:qFormat/>
    <w:rsid w:val="004403BA"/>
    <w:pPr>
      <w:suppressAutoHyphens/>
      <w:spacing w:beforeAutospacing="1" w:after="119"/>
    </w:pPr>
    <w:rPr>
      <w:szCs w:val="24"/>
    </w:rPr>
  </w:style>
  <w:style w:type="paragraph" w:customStyle="1" w:styleId="ecxececmsonormal">
    <w:name w:val="ecxec_ec_msonormal"/>
    <w:basedOn w:val="Normal"/>
    <w:qFormat/>
    <w:rsid w:val="004403BA"/>
    <w:pPr>
      <w:suppressAutoHyphens/>
      <w:spacing w:beforeAutospacing="1" w:after="120" w:afterAutospacing="1"/>
    </w:pPr>
    <w:rPr>
      <w:szCs w:val="24"/>
    </w:rPr>
  </w:style>
  <w:style w:type="paragraph" w:customStyle="1" w:styleId="ecxecmsonormal">
    <w:name w:val="ecxec_msonormal"/>
    <w:basedOn w:val="Normal"/>
    <w:qFormat/>
    <w:rsid w:val="004403BA"/>
    <w:pPr>
      <w:suppressAutoHyphens/>
      <w:spacing w:beforeAutospacing="1" w:after="120" w:afterAutospacing="1"/>
    </w:pPr>
    <w:rPr>
      <w:szCs w:val="24"/>
    </w:rPr>
  </w:style>
  <w:style w:type="paragraph" w:customStyle="1" w:styleId="ecxmsonormal">
    <w:name w:val="ecxmsonormal"/>
    <w:basedOn w:val="Normal"/>
    <w:qFormat/>
    <w:rsid w:val="004403BA"/>
    <w:pPr>
      <w:suppressAutoHyphens/>
      <w:spacing w:beforeAutospacing="1" w:after="120" w:afterAutospacing="1"/>
    </w:pPr>
    <w:rPr>
      <w:szCs w:val="24"/>
    </w:rPr>
  </w:style>
  <w:style w:type="paragraph" w:customStyle="1" w:styleId="Standard">
    <w:name w:val="Standard"/>
    <w:qFormat/>
    <w:rsid w:val="004403BA"/>
    <w:pPr>
      <w:suppressAutoHyphens/>
      <w:spacing w:after="0" w:line="240" w:lineRule="auto"/>
      <w:textAlignment w:val="baseline"/>
    </w:pPr>
    <w:rPr>
      <w:rFonts w:ascii="Times New Roman" w:eastAsia="Times New Roman" w:hAnsi="Times New Roman" w:cs="Times New Roman"/>
      <w:kern w:val="2"/>
      <w:sz w:val="24"/>
      <w:szCs w:val="24"/>
      <w:lang w:eastAsia="ar-SA"/>
    </w:rPr>
  </w:style>
  <w:style w:type="paragraph" w:customStyle="1" w:styleId="1">
    <w:name w:val="1"/>
    <w:basedOn w:val="Normal"/>
    <w:next w:val="AltBilgi"/>
    <w:link w:val="AltbilgiChar0"/>
    <w:uiPriority w:val="99"/>
    <w:unhideWhenUsed/>
    <w:qFormat/>
    <w:rsid w:val="004403BA"/>
    <w:pPr>
      <w:tabs>
        <w:tab w:val="center" w:pos="4536"/>
        <w:tab w:val="right" w:pos="9072"/>
      </w:tabs>
      <w:suppressAutoHyphens/>
    </w:pPr>
  </w:style>
  <w:style w:type="paragraph" w:customStyle="1" w:styleId="Style25">
    <w:name w:val="Style25"/>
    <w:basedOn w:val="Normal"/>
    <w:qFormat/>
    <w:rsid w:val="004403BA"/>
    <w:pPr>
      <w:widowControl w:val="0"/>
      <w:suppressAutoHyphens/>
      <w:spacing w:line="276" w:lineRule="exact"/>
      <w:ind w:firstLine="144"/>
    </w:pPr>
    <w:rPr>
      <w:rFonts w:ascii="Arial" w:hAnsi="Arial" w:cs="Arial"/>
      <w:szCs w:val="24"/>
    </w:rPr>
  </w:style>
  <w:style w:type="paragraph" w:customStyle="1" w:styleId="ListeParagraf1">
    <w:name w:val="Liste Paragraf1"/>
    <w:basedOn w:val="Normal"/>
    <w:qFormat/>
    <w:rsid w:val="004403BA"/>
    <w:pPr>
      <w:suppressAutoHyphens/>
      <w:spacing w:after="200" w:line="276" w:lineRule="auto"/>
      <w:ind w:left="720"/>
      <w:contextualSpacing/>
    </w:pPr>
  </w:style>
  <w:style w:type="paragraph" w:customStyle="1" w:styleId="Style6">
    <w:name w:val="Style6"/>
    <w:basedOn w:val="Normal"/>
    <w:qFormat/>
    <w:rsid w:val="004403BA"/>
    <w:pPr>
      <w:widowControl w:val="0"/>
      <w:suppressAutoHyphens/>
      <w:spacing w:line="293" w:lineRule="exact"/>
    </w:pPr>
    <w:rPr>
      <w:szCs w:val="24"/>
    </w:rPr>
  </w:style>
  <w:style w:type="paragraph" w:customStyle="1" w:styleId="2-OrtaBaslk">
    <w:name w:val="2-Orta Baslık"/>
    <w:qFormat/>
    <w:rsid w:val="004403BA"/>
    <w:pPr>
      <w:suppressAutoHyphens/>
      <w:spacing w:after="0" w:line="240" w:lineRule="auto"/>
      <w:jc w:val="center"/>
    </w:pPr>
    <w:rPr>
      <w:rFonts w:ascii="Times New Roman" w:eastAsia="ヒラギノ明朝 Pro W3" w:hAnsi="Times New Roman" w:cs="Times New Roman"/>
      <w:b/>
      <w:sz w:val="19"/>
      <w:szCs w:val="20"/>
    </w:rPr>
  </w:style>
  <w:style w:type="paragraph" w:styleId="GvdeMetni2">
    <w:name w:val="Body Text 2"/>
    <w:basedOn w:val="Normal"/>
    <w:link w:val="GvdeMetni2Char"/>
    <w:uiPriority w:val="99"/>
    <w:semiHidden/>
    <w:unhideWhenUsed/>
    <w:qFormat/>
    <w:rsid w:val="004403BA"/>
    <w:pPr>
      <w:suppressAutoHyphens/>
      <w:spacing w:after="120" w:line="480" w:lineRule="auto"/>
    </w:pPr>
  </w:style>
  <w:style w:type="character" w:customStyle="1" w:styleId="GvdeMetni2Char1">
    <w:name w:val="Gövde Metni 2 Char1"/>
    <w:basedOn w:val="VarsaylanParagrafYazTipi"/>
    <w:uiPriority w:val="99"/>
    <w:semiHidden/>
    <w:rsid w:val="004403BA"/>
  </w:style>
  <w:style w:type="paragraph" w:customStyle="1" w:styleId="yiv1900946090msonormal">
    <w:name w:val="yiv1900946090msonormal"/>
    <w:basedOn w:val="Normal"/>
    <w:qFormat/>
    <w:rsid w:val="004403BA"/>
    <w:pPr>
      <w:suppressAutoHyphens/>
      <w:spacing w:beforeAutospacing="1" w:after="120" w:afterAutospacing="1"/>
    </w:pPr>
    <w:rPr>
      <w:szCs w:val="24"/>
    </w:rPr>
  </w:style>
  <w:style w:type="paragraph" w:customStyle="1" w:styleId="xecxmsolistparagraph">
    <w:name w:val="x_ecxmsolistparagraph"/>
    <w:basedOn w:val="Normal"/>
    <w:qFormat/>
    <w:rsid w:val="004403BA"/>
    <w:pPr>
      <w:suppressAutoHyphens/>
      <w:spacing w:beforeAutospacing="1" w:after="120" w:afterAutospacing="1"/>
    </w:pPr>
    <w:rPr>
      <w:szCs w:val="24"/>
    </w:rPr>
  </w:style>
  <w:style w:type="table" w:customStyle="1" w:styleId="KlavuzTablo1Ak-Vurgu11">
    <w:name w:val="Kılavuz Tablo 1 Açık - Vurgu 11"/>
    <w:basedOn w:val="NormalTablo"/>
    <w:uiPriority w:val="46"/>
    <w:rsid w:val="004403BA"/>
    <w:pPr>
      <w:suppressAutoHyphens/>
      <w:spacing w:after="0" w:line="240" w:lineRule="auto"/>
    </w:pPr>
    <w:rPr>
      <w:rFonts w:eastAsiaTheme="minorEastAsia"/>
      <w:sz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4403BA"/>
    <w:pPr>
      <w:suppressAutoHyphens/>
      <w:spacing w:after="0" w:line="240" w:lineRule="auto"/>
    </w:pPr>
    <w:rPr>
      <w:rFonts w:eastAsiaTheme="minorEastAsia"/>
      <w:sz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4403BA"/>
    <w:pPr>
      <w:suppressAutoHyphens/>
      <w:spacing w:after="0" w:line="240" w:lineRule="auto"/>
    </w:pPr>
    <w:rPr>
      <w:rFonts w:eastAsiaTheme="minorEastAsia"/>
      <w:sz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4403BA"/>
    <w:pPr>
      <w:suppressAutoHyphens/>
      <w:spacing w:after="0" w:line="240" w:lineRule="auto"/>
    </w:pPr>
    <w:rPr>
      <w:rFonts w:eastAsiaTheme="minorEastAsia"/>
      <w:sz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4403BA"/>
    <w:pPr>
      <w:suppressAutoHyphens/>
      <w:spacing w:after="0" w:line="240" w:lineRule="auto"/>
    </w:pPr>
    <w:rPr>
      <w:rFonts w:eastAsiaTheme="minorEastAsia"/>
      <w:sz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table" w:customStyle="1" w:styleId="KlavuzTablo7Renkli-Vurgu11">
    <w:name w:val="Kılavuz Tablo 7 Renkli - Vurgu 11"/>
    <w:basedOn w:val="NormalTablo"/>
    <w:uiPriority w:val="52"/>
    <w:rsid w:val="004403BA"/>
    <w:pPr>
      <w:suppressAutoHyphens/>
      <w:spacing w:after="0" w:line="240" w:lineRule="auto"/>
    </w:pPr>
    <w:rPr>
      <w:rFonts w:eastAsiaTheme="minorEastAsia"/>
      <w:color w:val="2F5496" w:themeColor="accent1" w:themeShade="BF"/>
      <w:sz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4472C4" w:themeColor="accent1"/>
        </w:tcBorders>
      </w:tcPr>
    </w:tblStylePr>
    <w:tblStylePr w:type="nwCell">
      <w:tblPr/>
      <w:tcPr>
        <w:tcBorders>
          <w:bottom w:val="single" w:sz="4" w:space="0" w:color="4472C4" w:themeColor="accent1"/>
        </w:tcBorders>
      </w:tcPr>
    </w:tblStylePr>
    <w:tblStylePr w:type="seCell">
      <w:tblPr/>
      <w:tcPr>
        <w:tcBorders>
          <w:top w:val="single" w:sz="4" w:space="0" w:color="4472C4" w:themeColor="accent1"/>
        </w:tcBorders>
      </w:tcPr>
    </w:tblStylePr>
    <w:tblStylePr w:type="swCell">
      <w:tblPr/>
      <w:tcPr>
        <w:tcBorders>
          <w:top w:val="single" w:sz="4" w:space="0" w:color="4472C4" w:themeColor="accent1"/>
        </w:tcBorders>
      </w:tcPr>
    </w:tblStylePr>
  </w:style>
  <w:style w:type="table" w:customStyle="1" w:styleId="KlavuzTablo7Renkli-Vurgu31">
    <w:name w:val="Kılavuz Tablo 7 Renkli - Vurgu 31"/>
    <w:basedOn w:val="NormalTablo"/>
    <w:uiPriority w:val="52"/>
    <w:rsid w:val="004403BA"/>
    <w:pPr>
      <w:suppressAutoHyphens/>
      <w:spacing w:after="0" w:line="240" w:lineRule="auto"/>
    </w:pPr>
    <w:rPr>
      <w:rFonts w:eastAsiaTheme="minorEastAsia"/>
      <w:color w:val="7B7B7B" w:themeColor="accent3" w:themeShade="BF"/>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A5A5A5" w:themeColor="accent3"/>
        </w:tcBorders>
      </w:tcPr>
    </w:tblStylePr>
    <w:tblStylePr w:type="nwCell">
      <w:tblPr/>
      <w:tcPr>
        <w:tcBorders>
          <w:bottom w:val="single" w:sz="4" w:space="0" w:color="A5A5A5" w:themeColor="accent3"/>
        </w:tcBorders>
      </w:tcPr>
    </w:tblStylePr>
    <w:tblStylePr w:type="seCell">
      <w:tblPr/>
      <w:tcPr>
        <w:tcBorders>
          <w:top w:val="single" w:sz="4" w:space="0" w:color="A5A5A5" w:themeColor="accent3"/>
        </w:tcBorders>
      </w:tcPr>
    </w:tblStylePr>
    <w:tblStylePr w:type="swCell">
      <w:tblPr/>
      <w:tcPr>
        <w:tcBorders>
          <w:top w:val="single" w:sz="4" w:space="0" w:color="A5A5A5" w:themeColor="accent3"/>
        </w:tcBorders>
      </w:tcPr>
    </w:tblStylePr>
  </w:style>
  <w:style w:type="table" w:customStyle="1" w:styleId="KlavuzTablo7Renkli-Vurgu21">
    <w:name w:val="Kılavuz Tablo 7 Renkli - Vurgu 21"/>
    <w:basedOn w:val="NormalTablo"/>
    <w:uiPriority w:val="52"/>
    <w:rsid w:val="004403BA"/>
    <w:pPr>
      <w:suppressAutoHyphens/>
      <w:spacing w:after="0" w:line="240" w:lineRule="auto"/>
    </w:pPr>
    <w:rPr>
      <w:rFonts w:eastAsiaTheme="minorEastAsia"/>
      <w:color w:val="C45911" w:themeColor="accent2" w:themeShade="BF"/>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ED7D31" w:themeColor="accent2"/>
        </w:tcBorders>
      </w:tcPr>
    </w:tblStylePr>
    <w:tblStylePr w:type="nwCell">
      <w:tblPr/>
      <w:tcPr>
        <w:tcBorders>
          <w:bottom w:val="single" w:sz="4" w:space="0" w:color="ED7D31" w:themeColor="accent2"/>
        </w:tcBorders>
      </w:tcPr>
    </w:tblStylePr>
    <w:tblStylePr w:type="seCell">
      <w:tblPr/>
      <w:tcPr>
        <w:tcBorders>
          <w:top w:val="single" w:sz="4" w:space="0" w:color="ED7D31" w:themeColor="accent2"/>
        </w:tcBorders>
      </w:tcPr>
    </w:tblStylePr>
    <w:tblStylePr w:type="swCell">
      <w:tblPr/>
      <w:tcPr>
        <w:tcBorders>
          <w:top w:val="single" w:sz="4" w:space="0" w:color="ED7D31" w:themeColor="accent2"/>
        </w:tcBorders>
      </w:tcPr>
    </w:tblStylePr>
  </w:style>
  <w:style w:type="table" w:customStyle="1" w:styleId="KlavuzTablo7Renkli-Vurgu41">
    <w:name w:val="Kılavuz Tablo 7 Renkli - Vurgu 41"/>
    <w:basedOn w:val="NormalTablo"/>
    <w:uiPriority w:val="52"/>
    <w:rsid w:val="004403BA"/>
    <w:pPr>
      <w:suppressAutoHyphens/>
      <w:spacing w:after="0" w:line="240" w:lineRule="auto"/>
    </w:pPr>
    <w:rPr>
      <w:rFonts w:eastAsiaTheme="minorEastAsia"/>
      <w:color w:val="BF8F00" w:themeColor="accent4" w:themeShade="BF"/>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C000" w:themeColor="accent4"/>
        </w:tcBorders>
      </w:tcPr>
    </w:tblStylePr>
    <w:tblStylePr w:type="nwCell">
      <w:tblPr/>
      <w:tcPr>
        <w:tcBorders>
          <w:bottom w:val="single" w:sz="4" w:space="0" w:color="FFC000" w:themeColor="accent4"/>
        </w:tcBorders>
      </w:tcPr>
    </w:tblStylePr>
    <w:tblStylePr w:type="seCell">
      <w:tblPr/>
      <w:tcPr>
        <w:tcBorders>
          <w:top w:val="single" w:sz="4" w:space="0" w:color="FFC000" w:themeColor="accent4"/>
        </w:tcBorders>
      </w:tcPr>
    </w:tblStylePr>
    <w:tblStylePr w:type="swCell">
      <w:tblPr/>
      <w:tcPr>
        <w:tcBorders>
          <w:top w:val="single" w:sz="4" w:space="0" w:color="FFC000" w:themeColor="accent4"/>
        </w:tcBorders>
      </w:tcPr>
    </w:tblStylePr>
  </w:style>
  <w:style w:type="table" w:customStyle="1" w:styleId="KlavuzTablo7Renkli-Vurgu51">
    <w:name w:val="Kılavuz Tablo 7 Renkli - Vurgu 51"/>
    <w:basedOn w:val="NormalTablo"/>
    <w:uiPriority w:val="52"/>
    <w:rsid w:val="004403BA"/>
    <w:pPr>
      <w:suppressAutoHyphens/>
      <w:spacing w:after="0" w:line="240" w:lineRule="auto"/>
    </w:pPr>
    <w:rPr>
      <w:rFonts w:eastAsiaTheme="minorEastAsia"/>
      <w:color w:val="2E74B5" w:themeColor="accent5" w:themeShade="BF"/>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5B9BD5" w:themeColor="accent5"/>
        </w:tcBorders>
      </w:tcPr>
    </w:tblStylePr>
    <w:tblStylePr w:type="nwCell">
      <w:tblPr/>
      <w:tcPr>
        <w:tcBorders>
          <w:bottom w:val="single" w:sz="4" w:space="0" w:color="5B9BD5" w:themeColor="accent5"/>
        </w:tcBorders>
      </w:tcPr>
    </w:tblStylePr>
    <w:tblStylePr w:type="seCell">
      <w:tblPr/>
      <w:tcPr>
        <w:tcBorders>
          <w:top w:val="single" w:sz="4" w:space="0" w:color="5B9BD5" w:themeColor="accent5"/>
        </w:tcBorders>
      </w:tcPr>
    </w:tblStylePr>
    <w:tblStylePr w:type="swCell">
      <w:tblPr/>
      <w:tcPr>
        <w:tcBorders>
          <w:top w:val="single" w:sz="4" w:space="0" w:color="5B9BD5" w:themeColor="accent5"/>
        </w:tcBorders>
      </w:tcPr>
    </w:tblStylePr>
  </w:style>
  <w:style w:type="table" w:customStyle="1" w:styleId="TabloKlavuzuAk1">
    <w:name w:val="Tablo Kılavuzu Açık1"/>
    <w:basedOn w:val="NormalTablo"/>
    <w:uiPriority w:val="40"/>
    <w:rsid w:val="004403BA"/>
    <w:pPr>
      <w:suppressAutoHyphens/>
      <w:spacing w:after="0" w:line="240" w:lineRule="auto"/>
    </w:pPr>
    <w:rPr>
      <w:rFonts w:eastAsiaTheme="minorEastAsia"/>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DzTablo11">
    <w:name w:val="Düz Tablo 11"/>
    <w:basedOn w:val="NormalTablo"/>
    <w:uiPriority w:val="41"/>
    <w:rsid w:val="004403BA"/>
    <w:pPr>
      <w:suppressAutoHyphens/>
      <w:spacing w:after="0" w:line="240" w:lineRule="auto"/>
    </w:pPr>
    <w:rPr>
      <w:rFonts w:eastAsiaTheme="minorEastAsia"/>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21">
    <w:name w:val="Kılavuzu Tablo 4 - Vurgu 21"/>
    <w:basedOn w:val="NormalTablo"/>
    <w:uiPriority w:val="49"/>
    <w:rsid w:val="004403BA"/>
    <w:pPr>
      <w:suppressAutoHyphens/>
      <w:spacing w:after="0" w:line="240" w:lineRule="auto"/>
    </w:pPr>
    <w:rPr>
      <w:rFonts w:eastAsiaTheme="minorEastAsia"/>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1">
    <w:name w:val="Kılavuz Tablo 21"/>
    <w:basedOn w:val="NormalTablo"/>
    <w:uiPriority w:val="47"/>
    <w:rsid w:val="004403BA"/>
    <w:pPr>
      <w:suppressAutoHyphens/>
      <w:spacing w:after="0" w:line="240" w:lineRule="auto"/>
    </w:pPr>
    <w:rPr>
      <w:rFonts w:eastAsiaTheme="minorEastAsia"/>
      <w:sz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1">
    <w:name w:val="Kılavuz Tablo 6 Renkli1"/>
    <w:basedOn w:val="NormalTablo"/>
    <w:uiPriority w:val="51"/>
    <w:rsid w:val="004403BA"/>
    <w:pPr>
      <w:suppressAutoHyphens/>
      <w:spacing w:after="0" w:line="240" w:lineRule="auto"/>
    </w:pPr>
    <w:rPr>
      <w:rFonts w:eastAsiaTheme="minorEastAsia"/>
      <w:color w:val="000000" w:themeColor="text1"/>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31">
    <w:name w:val="Kılavuz Tablo 6 - Renkli - Vurgu 31"/>
    <w:basedOn w:val="NormalTablo"/>
    <w:uiPriority w:val="51"/>
    <w:rsid w:val="004403BA"/>
    <w:pPr>
      <w:suppressAutoHyphens/>
      <w:spacing w:after="0" w:line="240" w:lineRule="auto"/>
    </w:pPr>
    <w:rPr>
      <w:rFonts w:eastAsiaTheme="minorEastAsia"/>
      <w:color w:val="7B7B7B" w:themeColor="accent3" w:themeShade="BF"/>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51">
    <w:name w:val="Kılavuz Tablo 6 - Renkli - Vurgu 51"/>
    <w:basedOn w:val="NormalTablo"/>
    <w:uiPriority w:val="51"/>
    <w:rsid w:val="004403BA"/>
    <w:pPr>
      <w:suppressAutoHyphens/>
      <w:spacing w:after="0" w:line="240" w:lineRule="auto"/>
    </w:pPr>
    <w:rPr>
      <w:rFonts w:eastAsiaTheme="minorEastAsia"/>
      <w:color w:val="2E74B5" w:themeColor="accent5" w:themeShade="BF"/>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ltyaz">
    <w:name w:val="Subtitle"/>
    <w:basedOn w:val="Normal"/>
    <w:next w:val="Normal"/>
    <w:uiPriority w:val="11"/>
    <w:qFormat/>
    <w:pPr>
      <w:spacing w:after="240" w:line="276" w:lineRule="auto"/>
      <w:jc w:val="center"/>
    </w:pPr>
    <w:rPr>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hH/IM1SzlmrdFzQsWR/B5AF4sg==">CgMxLjAaIQoBMBIcChoIB0IWCgxBcmlhbCBOYXJyb3cSBkFuZGlrYRohCgExEhwKGggHQhYKDEFyaWFsIE5hcnJvdxIGQW5kaWthGiEKATISHAoaCAdCFgoMQXJpYWwgTmFycm93EgZBbmRpa2EaHwoBMxIaChgICVIUChJ0YWJsZS5hMjd0MmIyaDIzcGwaIQoBNBIcChoIB0IWCgxBcmlhbCBOYXJyb3cSBkFuZGlrYRokCgE1Eh8KHQgHQhkKDEFyaWFsIE5hcnJvdxIJRmlyYSBNb25vGiQKATYSHwodCAdCGQoMQXJpYWwgTmFycm93EglGaXJhIE1vbm8aJAoBNxIfCh0IB0IZCgxBcmlhbCBOYXJyb3cSCUZpcmEgTW9ubxokCgE4Eh8KHQgHQhkKDEFyaWFsIE5hcnJvdxIJRmlyYSBNb25vGiQKATkSHwodCAdCGQoMQXJpYWwgTmFycm93EglGaXJhIE1vbm8aJQoCMTASHwodCAdCGQoMQXJpYWwgTmFycm93EglGaXJhIE1vbm8aJQoCMTESHwodCAdCGQoMQXJpYWwgTmFycm93EglGaXJhIE1vbm8aJQoCMTISHwodCAdCGQoMQXJpYWwgTmFycm93EglGaXJhIE1vbm8aJQoCMTMSHwodCAdCGQoMQXJpYWwgTmFycm93EglGaXJhIE1vbm8aIAoCMTQSGgoYCAlSFAoSdGFibGUuajFxcWt1N2d6aWhxGiwKAjE1EiYKJAgHQiAKDEFyaWFsIE5hcnJvdxIQQXJpYWwgVW5pY29kZSBNUxoiCgIxNhIcChoIB0IWCgxBcmlhbCBOYXJyb3cSBkFuZGlrYRogCgIxNxIaChgICVIUChJ0YWJsZS5od3FybHFhZWNkYWwaIAoCMTgSGgoYCAlSFAoSdGFibGUuemh4dXhwcGx6bWFxMg5oLmhxYTlwM201djY5azIOaC5ydDFkemc0OHRubmcyDmguaTVqbnJoeHJsbGdjMg5oLnY4YzIydnRoeDd3aDIOaC42dnExbzB1MzFwdngyDmguYzJ4M3Y4amxwemJmMg5oLjJ4dGxkOTdkOXZ3bzIOaC4xdmNhbTdidnpzdWMyDmgueGYydXUyNzEyNnNpMg5oLjUzdjBzMzI1eDY5YjIOaC40cTJpZ29nZTVwMDgyDmguMmhuaXkyc2ZsaHZ1Mg5oLjU0YWJlYmFxaXV4cjIOaC56NWMzYTVmdW0wNnEyDmguNG5iZ3owYjZrajNqMg5oLm1ydXg5NWRyeG13YzIOaC5rMmt1aHRjMW5hNzcyDmgubXoxdG16dHRsbjRrMg5oLjgwNGdqdXdoaDBzMzIOaC52NXZuN2F3cmc3ZWMyDmguYmR4NWRtbWVzaDU3Mg5oLmJoYW45MTFuOHozdzIOaC5mbDFicm5rZTRqaXMyDmguejkwb25ydmVzbTNsMg5oLnFuYzdnM2ZwNHN3cjIOaC5qOGdpdnFqaXBidnoyDmguNGVpcjh6azN1aWVpMg5oLjFycHhreDE0bHFrZzIOaC51d28zem9tNWxyN3oyDmgudXdvM3pvbTVscjd6Mg5oLnV3bzN6b201bHI3ejIOaC51d28zem9tNWxyN3oyDmgudXdvM3pvbTVscjd6Mg5oLjhsOWYxZHQzaXVoYzIOaC5seGx1bGhzMDU2ZGoyDmguZmFwNGMzanJkYnAyMg5oLmxqczUyaTF3eHV0ZzIOaC5rdTV4cmk2dTVsbnMyDmgubmR1bXhwYXc5a21oMg5oLjdxeDI3N2o4YTdsOTIOaC52cGh4dDNsdGNnM3UyDmguNm1peTN2bnBtODJ5Mg5oLm10djJrcGYybzNtdjIOaC5kNmZ2dmF1dGhtZTQyDmguMXJqenFic2Y2a2l2Mg5oLmJ5aGs0Z2poZGZrODIOaC5reXJjeGRyYmh2dmEyDmgucWYzNW96bHphc3phMg5oLnF3dTFxd2NlN2V6dDIOaC5jdTBkMW5kb210amEyDmguazQ2dTY0d3AyZDltOAByITE1aEdfYzBjWFZBMTI1MWRHVjdWYUVzeThvMDRkUUlD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3036</Words>
  <Characters>17308</Characters>
  <Application>Microsoft Office Word</Application>
  <DocSecurity>0</DocSecurity>
  <Lines>144</Lines>
  <Paragraphs>40</Paragraphs>
  <ScaleCrop>false</ScaleCrop>
  <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duman</dc:creator>
  <cp:lastModifiedBy>Elif Kardelen Çağdaş</cp:lastModifiedBy>
  <cp:revision>10</cp:revision>
  <dcterms:created xsi:type="dcterms:W3CDTF">2021-12-07T09:42:00Z</dcterms:created>
  <dcterms:modified xsi:type="dcterms:W3CDTF">2026-05-05T07:28:00Z</dcterms:modified>
</cp:coreProperties>
</file>